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F29E637"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E036A1">
        <w:t>9</w:t>
      </w:r>
      <w:r w:rsidRPr="00CE0424">
        <w:tab/>
      </w:r>
      <w:r w:rsidR="001D6A3A" w:rsidRPr="005A7D10">
        <w:rPr>
          <w:szCs w:val="24"/>
        </w:rPr>
        <w:t>R4-</w:t>
      </w:r>
      <w:r w:rsidR="00C90714" w:rsidRPr="005A7D10">
        <w:rPr>
          <w:szCs w:val="24"/>
        </w:rPr>
        <w:t>23</w:t>
      </w:r>
      <w:r w:rsidR="00C90714">
        <w:rPr>
          <w:szCs w:val="24"/>
        </w:rPr>
        <w:t>18250</w:t>
      </w:r>
    </w:p>
    <w:p w14:paraId="0CE7B7E6" w14:textId="20B11F4D" w:rsidR="00E90E49" w:rsidRPr="00CE0424" w:rsidRDefault="00D019B0" w:rsidP="00311702">
      <w:pPr>
        <w:pStyle w:val="3GPPHeader"/>
      </w:pPr>
      <w:r>
        <w:t>Chicago</w:t>
      </w:r>
      <w:r w:rsidR="0027144F" w:rsidRPr="00180F43">
        <w:t>,</w:t>
      </w:r>
      <w:r>
        <w:t xml:space="preserve"> US,</w:t>
      </w:r>
      <w:r w:rsidR="0027144F" w:rsidRPr="00180F43">
        <w:t xml:space="preserve"> </w:t>
      </w:r>
      <w:r>
        <w:t>November</w:t>
      </w:r>
      <w:r w:rsidR="00C23410" w:rsidRPr="00C23410">
        <w:t xml:space="preserve"> </w:t>
      </w:r>
      <w:r>
        <w:t>13</w:t>
      </w:r>
      <w:r w:rsidR="00C23410" w:rsidRPr="00C23410">
        <w:t xml:space="preserve"> –</w:t>
      </w:r>
      <w:r w:rsidR="00A27FAA">
        <w:t xml:space="preserve"> </w:t>
      </w:r>
      <w:r>
        <w:t>17</w:t>
      </w:r>
      <w:r w:rsidR="00C23410" w:rsidRPr="00C23410">
        <w:t>, 2023</w:t>
      </w:r>
    </w:p>
    <w:p w14:paraId="3086AC07" w14:textId="77777777" w:rsidR="00E90E49" w:rsidRPr="00AF176A" w:rsidRDefault="00E90E49" w:rsidP="00357380">
      <w:pPr>
        <w:pStyle w:val="3GPPHeader"/>
      </w:pPr>
    </w:p>
    <w:p w14:paraId="3982483C" w14:textId="1F63326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625BE">
        <w:rPr>
          <w:sz w:val="22"/>
          <w:lang w:val="sv-FI"/>
        </w:rPr>
        <w:t>8</w:t>
      </w:r>
      <w:r w:rsidR="00571B9B">
        <w:rPr>
          <w:sz w:val="22"/>
          <w:lang w:val="sv-FI"/>
        </w:rPr>
        <w:t>.</w:t>
      </w:r>
      <w:r w:rsidR="00160F66">
        <w:rPr>
          <w:sz w:val="22"/>
          <w:lang w:val="sv-FI"/>
        </w:rPr>
        <w:t>21</w:t>
      </w:r>
      <w:r w:rsidR="00571B9B">
        <w:rPr>
          <w:sz w:val="22"/>
          <w:lang w:val="sv-FI"/>
        </w:rPr>
        <w:t>.</w:t>
      </w:r>
      <w:r w:rsidR="00160F66">
        <w:rPr>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598F910"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on general </w:t>
      </w:r>
      <w:r w:rsidR="00523206">
        <w:rPr>
          <w:rFonts w:eastAsiaTheme="minorEastAsia" w:cs="Arial" w:hint="eastAsia"/>
          <w:sz w:val="22"/>
        </w:rPr>
        <w:t>aspects</w:t>
      </w:r>
      <w:r w:rsidR="006917CF" w:rsidRPr="008625B1">
        <w:rPr>
          <w:rFonts w:cs="Arial"/>
          <w:sz w:val="22"/>
        </w:rPr>
        <w:t xml:space="preserve"> o</w:t>
      </w:r>
      <w:r w:rsidR="006917CF">
        <w:rPr>
          <w:sz w:val="22"/>
        </w:rPr>
        <w:t>f</w:t>
      </w:r>
      <w:r w:rsidR="00B25C67">
        <w:rPr>
          <w:sz w:val="22"/>
        </w:rPr>
        <w:t xml:space="preserve"> AI/ML for NR air interface</w:t>
      </w:r>
    </w:p>
    <w:p w14:paraId="2D5672ED" w14:textId="0B79F9A7" w:rsidR="00E90E49" w:rsidRPr="004A1144" w:rsidRDefault="00E90E49" w:rsidP="004A1144">
      <w:pPr>
        <w:pStyle w:val="3GPPHeader"/>
        <w:rPr>
          <w:sz w:val="22"/>
        </w:rP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3A5E9BE4" w14:textId="0833BCF5" w:rsidR="00927420" w:rsidRPr="001E69DD" w:rsidRDefault="00551375">
      <w:pPr>
        <w:spacing w:after="0" w:line="240" w:lineRule="auto"/>
        <w:rPr>
          <w:sz w:val="22"/>
          <w:szCs w:val="20"/>
          <w:lang w:eastAsia="zh-CN"/>
        </w:rPr>
      </w:pPr>
      <w:r w:rsidRPr="001E69DD">
        <w:rPr>
          <w:sz w:val="22"/>
          <w:szCs w:val="20"/>
          <w:lang w:eastAsia="zh-CN"/>
        </w:rPr>
        <w:t xml:space="preserve">In </w:t>
      </w:r>
      <w:r w:rsidR="00211D65" w:rsidRPr="001E69DD">
        <w:rPr>
          <w:sz w:val="22"/>
          <w:szCs w:val="20"/>
          <w:lang w:eastAsia="zh-CN"/>
        </w:rPr>
        <w:t>last</w:t>
      </w:r>
      <w:r w:rsidRPr="001E69DD">
        <w:rPr>
          <w:sz w:val="22"/>
          <w:szCs w:val="20"/>
          <w:lang w:eastAsia="zh-CN"/>
        </w:rPr>
        <w:t xml:space="preserve"> RAN4 meeting, </w:t>
      </w:r>
      <w:r w:rsidR="00211D65" w:rsidRPr="001E69DD">
        <w:rPr>
          <w:sz w:val="22"/>
          <w:szCs w:val="20"/>
          <w:lang w:eastAsia="zh-CN"/>
        </w:rPr>
        <w:t xml:space="preserve">a list of issues on </w:t>
      </w:r>
      <w:r w:rsidRPr="001E69DD">
        <w:rPr>
          <w:sz w:val="22"/>
          <w:szCs w:val="20"/>
          <w:lang w:eastAsia="zh-CN"/>
        </w:rPr>
        <w:t>general</w:t>
      </w:r>
      <w:r w:rsidR="00211D65" w:rsidRPr="001E69DD">
        <w:rPr>
          <w:sz w:val="22"/>
          <w:szCs w:val="20"/>
          <w:lang w:eastAsia="zh-CN"/>
        </w:rPr>
        <w:t xml:space="preserve"> aspects</w:t>
      </w:r>
      <w:r w:rsidRPr="001E69DD">
        <w:rPr>
          <w:sz w:val="22"/>
          <w:szCs w:val="20"/>
          <w:lang w:eastAsia="zh-CN"/>
        </w:rPr>
        <w:t xml:space="preserve"> </w:t>
      </w:r>
      <w:r w:rsidR="00211D65" w:rsidRPr="001E69DD">
        <w:rPr>
          <w:rFonts w:eastAsiaTheme="minorEastAsia" w:cs="Arial"/>
          <w:sz w:val="22"/>
          <w:szCs w:val="20"/>
          <w:lang w:eastAsia="zh-CN"/>
        </w:rPr>
        <w:t>have been</w:t>
      </w:r>
      <w:r w:rsidRPr="001E69DD">
        <w:rPr>
          <w:sz w:val="22"/>
          <w:szCs w:val="20"/>
          <w:lang w:eastAsia="zh-CN"/>
        </w:rPr>
        <w:t xml:space="preserve"> discussed </w:t>
      </w:r>
      <w:r w:rsidR="00211D65" w:rsidRPr="001E69DD">
        <w:rPr>
          <w:sz w:val="22"/>
          <w:szCs w:val="20"/>
          <w:lang w:eastAsia="zh-CN"/>
        </w:rPr>
        <w:t xml:space="preserve">with </w:t>
      </w:r>
      <w:r w:rsidRPr="001E69DD">
        <w:rPr>
          <w:sz w:val="22"/>
          <w:szCs w:val="20"/>
          <w:lang w:eastAsia="zh-CN"/>
        </w:rPr>
        <w:t xml:space="preserve">following agreements </w:t>
      </w:r>
      <w:r w:rsidR="0029732E" w:rsidRPr="001E69DD">
        <w:rPr>
          <w:sz w:val="22"/>
          <w:szCs w:val="20"/>
          <w:lang w:eastAsia="zh-CN"/>
        </w:rPr>
        <w:t>being</w:t>
      </w:r>
      <w:r w:rsidR="00211D65" w:rsidRPr="001E69DD">
        <w:rPr>
          <w:sz w:val="22"/>
          <w:szCs w:val="20"/>
          <w:lang w:eastAsia="zh-CN"/>
        </w:rPr>
        <w:t xml:space="preserve"> achieved</w:t>
      </w:r>
      <w:r w:rsidR="00A14B9B" w:rsidRPr="001E69DD">
        <w:rPr>
          <w:sz w:val="22"/>
          <w:szCs w:val="20"/>
          <w:lang w:eastAsia="zh-CN"/>
        </w:rPr>
        <w:t xml:space="preserve"> </w:t>
      </w:r>
      <w:r w:rsidR="00A14B9B" w:rsidRPr="001E69DD">
        <w:rPr>
          <w:b/>
          <w:bCs/>
          <w:sz w:val="22"/>
          <w:szCs w:val="20"/>
          <w:lang w:eastAsia="zh-CN"/>
        </w:rPr>
        <w:t>[</w:t>
      </w:r>
      <w:r w:rsidR="00272EF3" w:rsidRPr="001E69DD">
        <w:rPr>
          <w:b/>
          <w:bCs/>
          <w:sz w:val="22"/>
          <w:szCs w:val="20"/>
          <w:lang w:eastAsia="zh-CN"/>
        </w:rPr>
        <w:t>1</w:t>
      </w:r>
      <w:r w:rsidR="00994757" w:rsidRPr="001E69DD">
        <w:rPr>
          <w:b/>
          <w:bCs/>
          <w:sz w:val="22"/>
          <w:szCs w:val="20"/>
          <w:lang w:eastAsia="zh-CN"/>
        </w:rPr>
        <w:t>]</w:t>
      </w:r>
      <w:r w:rsidRPr="001E69DD">
        <w:rPr>
          <w:sz w:val="22"/>
          <w:szCs w:val="20"/>
          <w:lang w:eastAsia="zh-CN"/>
        </w:rPr>
        <w:t>.</w:t>
      </w:r>
    </w:p>
    <w:p w14:paraId="00255A3F" w14:textId="77777777" w:rsidR="005637C1" w:rsidRDefault="005637C1" w:rsidP="005637C1">
      <w:pPr>
        <w:spacing w:after="0" w:line="240" w:lineRule="auto"/>
        <w:rPr>
          <w:szCs w:val="16"/>
          <w:lang w:eastAsia="zh-CN"/>
        </w:rPr>
      </w:pPr>
    </w:p>
    <w:tbl>
      <w:tblPr>
        <w:tblStyle w:val="aff4"/>
        <w:tblW w:w="0" w:type="auto"/>
        <w:tblLook w:val="04A0" w:firstRow="1" w:lastRow="0" w:firstColumn="1" w:lastColumn="0" w:noHBand="0" w:noVBand="1"/>
      </w:tblPr>
      <w:tblGrid>
        <w:gridCol w:w="9629"/>
      </w:tblGrid>
      <w:tr w:rsidR="00C05F52" w:rsidRPr="00892B7A" w14:paraId="2F3FA16A" w14:textId="77777777" w:rsidTr="00C05F52">
        <w:tc>
          <w:tcPr>
            <w:tcW w:w="9629" w:type="dxa"/>
          </w:tcPr>
          <w:p w14:paraId="439F0B9F" w14:textId="77777777" w:rsidR="00B4015F" w:rsidRDefault="00B4015F" w:rsidP="00B4015F">
            <w:pPr>
              <w:spacing w:after="0" w:line="240" w:lineRule="auto"/>
              <w:ind w:left="432"/>
              <w:rPr>
                <w:rFonts w:ascii="Times New Roman" w:eastAsia="宋体" w:hAnsi="Times New Roman" w:cs="Times New Roman"/>
                <w:b/>
                <w:szCs w:val="20"/>
                <w:u w:val="single"/>
              </w:rPr>
            </w:pPr>
            <w:r>
              <w:rPr>
                <w:b/>
                <w:u w:val="single"/>
              </w:rPr>
              <w:t>Issue 1-2: Generalization goals</w:t>
            </w:r>
          </w:p>
          <w:p w14:paraId="478DB9F0" w14:textId="77777777" w:rsidR="00B4015F" w:rsidRDefault="00B4015F" w:rsidP="00B4015F">
            <w:pPr>
              <w:shd w:val="clear" w:color="auto" w:fill="00B050"/>
              <w:spacing w:after="0" w:line="240" w:lineRule="auto"/>
              <w:rPr>
                <w:b/>
                <w:szCs w:val="24"/>
                <w:lang w:eastAsia="zh-CN"/>
              </w:rPr>
            </w:pPr>
            <w:r>
              <w:rPr>
                <w:b/>
                <w:szCs w:val="24"/>
                <w:lang w:eastAsia="zh-CN"/>
              </w:rPr>
              <w:t xml:space="preserve">Agreement: </w:t>
            </w:r>
          </w:p>
          <w:p w14:paraId="23230A99" w14:textId="77777777" w:rsidR="00B4015F" w:rsidRDefault="00B4015F" w:rsidP="00B4015F">
            <w:pPr>
              <w:pStyle w:val="aff"/>
              <w:numPr>
                <w:ilvl w:val="0"/>
                <w:numId w:val="44"/>
              </w:numPr>
              <w:overflowPunct w:val="0"/>
              <w:autoSpaceDE w:val="0"/>
              <w:autoSpaceDN w:val="0"/>
              <w:adjustRightInd w:val="0"/>
              <w:spacing w:line="240" w:lineRule="auto"/>
              <w:textAlignment w:val="baseline"/>
              <w:rPr>
                <w:szCs w:val="20"/>
              </w:rPr>
            </w:pPr>
            <w:r>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125A6454" w14:textId="77777777" w:rsidR="00B4015F" w:rsidRDefault="00B4015F" w:rsidP="00B4015F">
            <w:pPr>
              <w:pStyle w:val="aff"/>
              <w:numPr>
                <w:ilvl w:val="1"/>
                <w:numId w:val="45"/>
              </w:numPr>
              <w:overflowPunct w:val="0"/>
              <w:autoSpaceDE w:val="0"/>
              <w:autoSpaceDN w:val="0"/>
              <w:adjustRightInd w:val="0"/>
              <w:spacing w:line="240" w:lineRule="auto"/>
              <w:textAlignment w:val="baseline"/>
              <w:rPr>
                <w:rFonts w:eastAsia="Yu Mincho"/>
              </w:rPr>
            </w:pPr>
            <w:r>
              <w:rPr>
                <w:rFonts w:eastAsia="Yu Mincho"/>
              </w:rPr>
              <w:t>FFS on details about the scenarios and/or configurations for test and the corresponding AI/ML models/functionality</w:t>
            </w:r>
          </w:p>
          <w:p w14:paraId="30C7AEB4" w14:textId="77777777" w:rsidR="00B4015F" w:rsidRDefault="00B4015F" w:rsidP="00B4015F">
            <w:pPr>
              <w:pStyle w:val="aff"/>
              <w:numPr>
                <w:ilvl w:val="1"/>
                <w:numId w:val="45"/>
              </w:numPr>
              <w:overflowPunct w:val="0"/>
              <w:autoSpaceDE w:val="0"/>
              <w:autoSpaceDN w:val="0"/>
              <w:adjustRightInd w:val="0"/>
              <w:spacing w:line="240" w:lineRule="auto"/>
              <w:textAlignment w:val="baseline"/>
              <w:rPr>
                <w:rFonts w:eastAsia="Yu Mincho"/>
              </w:rPr>
            </w:pPr>
            <w:r>
              <w:rPr>
                <w:rFonts w:eastAsia="Yu Mincho"/>
              </w:rPr>
              <w:t>FFS on what the minimum level performance for each identified scenario and/or configuration is</w:t>
            </w:r>
          </w:p>
          <w:p w14:paraId="7785EE1A" w14:textId="77777777" w:rsidR="00B4015F" w:rsidRDefault="00B4015F" w:rsidP="00B4015F">
            <w:pPr>
              <w:pStyle w:val="aff"/>
              <w:numPr>
                <w:ilvl w:val="1"/>
                <w:numId w:val="45"/>
              </w:numPr>
              <w:overflowPunct w:val="0"/>
              <w:autoSpaceDE w:val="0"/>
              <w:autoSpaceDN w:val="0"/>
              <w:adjustRightInd w:val="0"/>
              <w:spacing w:line="240" w:lineRule="auto"/>
              <w:textAlignment w:val="baseline"/>
              <w:rPr>
                <w:rFonts w:eastAsia="Yu Mincho"/>
              </w:rPr>
            </w:pPr>
            <w:r>
              <w:rPr>
                <w:rFonts w:eastAsia="Yu Mincho"/>
              </w:rPr>
              <w:t>FFS on what the significant degradation for other scenarios and/or configurations is</w:t>
            </w:r>
          </w:p>
          <w:p w14:paraId="680C5CEB" w14:textId="77777777" w:rsidR="00B4015F" w:rsidRDefault="00B4015F" w:rsidP="00B4015F">
            <w:pPr>
              <w:pStyle w:val="aff"/>
              <w:overflowPunct w:val="0"/>
              <w:autoSpaceDE w:val="0"/>
              <w:autoSpaceDN w:val="0"/>
              <w:adjustRightInd w:val="0"/>
              <w:spacing w:line="240" w:lineRule="auto"/>
              <w:textAlignment w:val="baseline"/>
              <w:rPr>
                <w:rFonts w:eastAsia="Yu Mincho"/>
              </w:rPr>
            </w:pPr>
          </w:p>
          <w:p w14:paraId="3D559EC7" w14:textId="77777777" w:rsidR="00B4015F" w:rsidRDefault="00B4015F" w:rsidP="00B4015F">
            <w:pPr>
              <w:spacing w:after="0" w:line="240" w:lineRule="auto"/>
              <w:ind w:firstLine="284"/>
              <w:rPr>
                <w:rFonts w:eastAsia="Yu Mincho"/>
                <w:szCs w:val="24"/>
                <w:lang w:eastAsia="ja-JP"/>
              </w:rPr>
            </w:pPr>
            <w:r>
              <w:rPr>
                <w:b/>
                <w:u w:val="single"/>
              </w:rPr>
              <w:t>Issue 1-3: Handling of generalization in tests</w:t>
            </w:r>
          </w:p>
          <w:p w14:paraId="18B9185B" w14:textId="77777777" w:rsidR="00B4015F" w:rsidRDefault="00B4015F" w:rsidP="00B4015F">
            <w:pPr>
              <w:shd w:val="clear" w:color="auto" w:fill="00B050"/>
              <w:spacing w:after="0" w:line="240" w:lineRule="auto"/>
              <w:rPr>
                <w:rFonts w:eastAsia="宋体"/>
                <w:b/>
                <w:szCs w:val="24"/>
                <w:lang w:eastAsia="zh-CN"/>
              </w:rPr>
            </w:pPr>
            <w:r>
              <w:rPr>
                <w:b/>
                <w:szCs w:val="24"/>
                <w:lang w:eastAsia="zh-CN"/>
              </w:rPr>
              <w:t xml:space="preserve">Agreement: </w:t>
            </w:r>
          </w:p>
          <w:p w14:paraId="0FE8094B" w14:textId="77777777" w:rsidR="00B4015F" w:rsidRDefault="00B4015F" w:rsidP="00B4015F">
            <w:pPr>
              <w:pStyle w:val="aff"/>
              <w:numPr>
                <w:ilvl w:val="0"/>
                <w:numId w:val="46"/>
              </w:numPr>
              <w:overflowPunct w:val="0"/>
              <w:autoSpaceDE w:val="0"/>
              <w:autoSpaceDN w:val="0"/>
              <w:adjustRightInd w:val="0"/>
              <w:spacing w:line="240" w:lineRule="auto"/>
              <w:textAlignment w:val="baseline"/>
              <w:rPr>
                <w:szCs w:val="20"/>
              </w:rPr>
            </w:pPr>
            <w:r>
              <w:rPr>
                <w:rFonts w:eastAsia="Yu Mincho"/>
              </w:rPr>
              <w:t>Take the modified Option 1 as the baseline</w:t>
            </w:r>
          </w:p>
          <w:p w14:paraId="53B9387E" w14:textId="77777777" w:rsidR="00B4015F" w:rsidRDefault="00B4015F" w:rsidP="00B4015F">
            <w:pPr>
              <w:pStyle w:val="aff"/>
              <w:numPr>
                <w:ilvl w:val="1"/>
                <w:numId w:val="45"/>
              </w:numPr>
              <w:overflowPunct w:val="0"/>
              <w:autoSpaceDE w:val="0"/>
              <w:autoSpaceDN w:val="0"/>
              <w:adjustRightInd w:val="0"/>
              <w:spacing w:line="240" w:lineRule="auto"/>
              <w:textAlignment w:val="baseline"/>
              <w:rPr>
                <w:rFonts w:eastAsia="Yu Mincho"/>
              </w:rPr>
            </w:pPr>
            <w:r>
              <w:rPr>
                <w:rFonts w:eastAsia="Yu Mincho"/>
              </w:rPr>
              <w:t>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03B92719" w14:textId="77777777" w:rsidR="00B4015F" w:rsidRDefault="00B4015F" w:rsidP="00B4015F">
            <w:pPr>
              <w:pStyle w:val="aff"/>
              <w:numPr>
                <w:ilvl w:val="2"/>
                <w:numId w:val="46"/>
              </w:numPr>
              <w:overflowPunct w:val="0"/>
              <w:autoSpaceDE w:val="0"/>
              <w:autoSpaceDN w:val="0"/>
              <w:adjustRightInd w:val="0"/>
              <w:spacing w:line="240" w:lineRule="auto"/>
              <w:textAlignment w:val="baseline"/>
              <w:rPr>
                <w:rFonts w:eastAsia="宋体"/>
              </w:rPr>
            </w:pPr>
            <w:r>
              <w:t>Specified UE configuration includes functionality and/or model ID if defined.</w:t>
            </w:r>
          </w:p>
          <w:p w14:paraId="711D9E14" w14:textId="77777777" w:rsidR="00B4015F" w:rsidRDefault="00B4015F" w:rsidP="00B4015F">
            <w:pPr>
              <w:pStyle w:val="aff"/>
              <w:numPr>
                <w:ilvl w:val="0"/>
                <w:numId w:val="46"/>
              </w:numPr>
              <w:overflowPunct w:val="0"/>
              <w:autoSpaceDE w:val="0"/>
              <w:autoSpaceDN w:val="0"/>
              <w:adjustRightInd w:val="0"/>
              <w:spacing w:line="240" w:lineRule="auto"/>
              <w:textAlignment w:val="baseline"/>
              <w:rPr>
                <w:rFonts w:eastAsia="Yu Mincho"/>
              </w:rPr>
            </w:pPr>
            <w:r>
              <w:rPr>
                <w:rFonts w:eastAsia="Yu Mincho"/>
              </w:rPr>
              <w:t>FFS on Option 2</w:t>
            </w:r>
          </w:p>
          <w:p w14:paraId="44669A70" w14:textId="7620D96F" w:rsidR="002B6464" w:rsidRPr="00B4015F" w:rsidRDefault="00B4015F" w:rsidP="00B4015F">
            <w:pPr>
              <w:pStyle w:val="aff"/>
              <w:numPr>
                <w:ilvl w:val="1"/>
                <w:numId w:val="45"/>
              </w:numPr>
              <w:overflowPunct w:val="0"/>
              <w:autoSpaceDE w:val="0"/>
              <w:autoSpaceDN w:val="0"/>
              <w:adjustRightInd w:val="0"/>
              <w:spacing w:line="240" w:lineRule="auto"/>
              <w:textAlignment w:val="baseline"/>
              <w:rPr>
                <w:rFonts w:eastAsia="Yu Mincho"/>
              </w:rPr>
            </w:pPr>
            <w:r>
              <w:rPr>
                <w:rFonts w:eastAsia="Yu Mincho"/>
              </w:rPr>
              <w:t>In Option 2, change the same model ID to “the same specified UE configuration, which includes functionality and/or model ID if defined</w:t>
            </w:r>
          </w:p>
        </w:tc>
      </w:tr>
    </w:tbl>
    <w:p w14:paraId="0828AAF1" w14:textId="53374F05" w:rsidR="00C36357" w:rsidRPr="001E69DD" w:rsidRDefault="00C36357" w:rsidP="00551375">
      <w:pPr>
        <w:pStyle w:val="a9"/>
        <w:rPr>
          <w:rFonts w:eastAsiaTheme="minorEastAsia"/>
          <w:sz w:val="22"/>
          <w:szCs w:val="28"/>
        </w:rPr>
      </w:pPr>
    </w:p>
    <w:p w14:paraId="0B670B41" w14:textId="50468842" w:rsidR="008F7755" w:rsidRPr="001E69DD" w:rsidRDefault="008F7755" w:rsidP="00551375">
      <w:pPr>
        <w:pStyle w:val="a9"/>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n this contribution,</w:t>
      </w:r>
      <w:r w:rsidR="001305CF" w:rsidRPr="001E69DD">
        <w:rPr>
          <w:rFonts w:eastAsiaTheme="minorEastAsia"/>
          <w:sz w:val="22"/>
          <w:szCs w:val="28"/>
        </w:rPr>
        <w:t xml:space="preserve"> </w:t>
      </w:r>
      <w:r w:rsidR="00027E63" w:rsidRPr="001E69DD">
        <w:rPr>
          <w:rFonts w:eastAsiaTheme="minorEastAsia"/>
          <w:sz w:val="22"/>
          <w:szCs w:val="28"/>
        </w:rPr>
        <w:t xml:space="preserve">we would </w:t>
      </w:r>
      <w:r w:rsidR="00783105" w:rsidRPr="001E69DD">
        <w:rPr>
          <w:rFonts w:eastAsiaTheme="minorEastAsia" w:hint="eastAsia"/>
          <w:sz w:val="22"/>
          <w:szCs w:val="28"/>
        </w:rPr>
        <w:t>l</w:t>
      </w:r>
      <w:r w:rsidR="00783105" w:rsidRPr="001E69DD">
        <w:rPr>
          <w:rFonts w:eastAsiaTheme="minorEastAsia"/>
          <w:sz w:val="22"/>
          <w:szCs w:val="28"/>
        </w:rPr>
        <w:t xml:space="preserve">ike to </w:t>
      </w:r>
      <w:r w:rsidR="00027E63" w:rsidRPr="001E69DD">
        <w:rPr>
          <w:rFonts w:eastAsiaTheme="minorEastAsia"/>
          <w:sz w:val="22"/>
          <w:szCs w:val="28"/>
        </w:rPr>
        <w:t>discuss following issues:</w:t>
      </w:r>
    </w:p>
    <w:p w14:paraId="31A007BD" w14:textId="075331AC" w:rsidR="00027E63" w:rsidRPr="001E69DD" w:rsidRDefault="00C64E34" w:rsidP="003C38CE">
      <w:pPr>
        <w:pStyle w:val="a9"/>
        <w:numPr>
          <w:ilvl w:val="0"/>
          <w:numId w:val="39"/>
        </w:numPr>
        <w:rPr>
          <w:rFonts w:eastAsiaTheme="minorEastAsia"/>
          <w:sz w:val="22"/>
          <w:szCs w:val="28"/>
        </w:rPr>
      </w:pPr>
      <w:r w:rsidRPr="001E69DD">
        <w:rPr>
          <w:rFonts w:eastAsiaTheme="minorEastAsia"/>
          <w:sz w:val="22"/>
          <w:szCs w:val="28"/>
        </w:rPr>
        <w:t>Issue 1-</w:t>
      </w:r>
      <w:r w:rsidR="00131700" w:rsidRPr="001E69DD">
        <w:rPr>
          <w:rFonts w:eastAsiaTheme="minorEastAsia"/>
          <w:sz w:val="22"/>
          <w:szCs w:val="28"/>
        </w:rPr>
        <w:t>4</w:t>
      </w:r>
      <w:r w:rsidRPr="001E69DD">
        <w:rPr>
          <w:rFonts w:eastAsiaTheme="minorEastAsia"/>
          <w:sz w:val="22"/>
          <w:szCs w:val="28"/>
        </w:rPr>
        <w:t xml:space="preserve">: </w:t>
      </w:r>
      <w:r w:rsidR="005068A8" w:rsidRPr="001E69DD">
        <w:rPr>
          <w:rFonts w:eastAsiaTheme="minorEastAsia"/>
          <w:sz w:val="22"/>
          <w:szCs w:val="28"/>
        </w:rPr>
        <w:t>T</w:t>
      </w:r>
      <w:r w:rsidR="005068A8" w:rsidRPr="001E69DD">
        <w:rPr>
          <w:rFonts w:eastAsiaTheme="minorEastAsia" w:hint="eastAsia"/>
          <w:sz w:val="22"/>
          <w:szCs w:val="28"/>
        </w:rPr>
        <w:t>esting</w:t>
      </w:r>
      <w:r w:rsidR="005068A8" w:rsidRPr="001E69DD">
        <w:rPr>
          <w:rFonts w:eastAsiaTheme="minorEastAsia"/>
          <w:sz w:val="22"/>
          <w:szCs w:val="28"/>
        </w:rPr>
        <w:t xml:space="preserve"> </w:t>
      </w:r>
      <w:r w:rsidR="005068A8" w:rsidRPr="001E69DD">
        <w:rPr>
          <w:rFonts w:eastAsiaTheme="minorEastAsia" w:hint="eastAsia"/>
          <w:sz w:val="22"/>
          <w:szCs w:val="28"/>
        </w:rPr>
        <w:t>goals</w:t>
      </w:r>
    </w:p>
    <w:p w14:paraId="6849E0EB" w14:textId="04B56F5F" w:rsidR="00131700" w:rsidRPr="001E69DD" w:rsidRDefault="00131700" w:rsidP="003C38CE">
      <w:pPr>
        <w:pStyle w:val="a9"/>
        <w:numPr>
          <w:ilvl w:val="0"/>
          <w:numId w:val="39"/>
        </w:numPr>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 xml:space="preserve">ssue 1-5: </w:t>
      </w:r>
      <w:r w:rsidR="006F547E" w:rsidRPr="001E69DD">
        <w:rPr>
          <w:rFonts w:eastAsiaTheme="minorEastAsia"/>
          <w:sz w:val="22"/>
          <w:szCs w:val="28"/>
        </w:rPr>
        <w:t>L</w:t>
      </w:r>
      <w:r w:rsidRPr="001E69DD">
        <w:rPr>
          <w:rFonts w:eastAsiaTheme="minorEastAsia"/>
          <w:sz w:val="22"/>
          <w:szCs w:val="28"/>
        </w:rPr>
        <w:t>atency requirements</w:t>
      </w:r>
    </w:p>
    <w:p w14:paraId="195E74E8" w14:textId="69867976" w:rsidR="00131700" w:rsidRPr="001E69DD" w:rsidRDefault="00131700" w:rsidP="003C38CE">
      <w:pPr>
        <w:pStyle w:val="a9"/>
        <w:numPr>
          <w:ilvl w:val="0"/>
          <w:numId w:val="39"/>
        </w:numPr>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ssue 1-10: “</w:t>
      </w:r>
      <w:r w:rsidR="006F547E" w:rsidRPr="001E69DD">
        <w:rPr>
          <w:rFonts w:eastAsiaTheme="minorEastAsia"/>
          <w:sz w:val="22"/>
          <w:szCs w:val="28"/>
        </w:rPr>
        <w:t>G</w:t>
      </w:r>
      <w:r w:rsidRPr="001E69DD">
        <w:rPr>
          <w:rFonts w:eastAsiaTheme="minorEastAsia"/>
          <w:sz w:val="22"/>
          <w:szCs w:val="28"/>
        </w:rPr>
        <w:t>round truth” in RAN4</w:t>
      </w:r>
    </w:p>
    <w:p w14:paraId="0398CB25" w14:textId="2CC50380" w:rsidR="00EF4409" w:rsidRPr="004661F1" w:rsidRDefault="00EF4409" w:rsidP="00B64407">
      <w:pPr>
        <w:pStyle w:val="1"/>
      </w:pPr>
      <w:r w:rsidRPr="004661F1">
        <w:rPr>
          <w:rFonts w:hint="eastAsia"/>
        </w:rPr>
        <w:lastRenderedPageBreak/>
        <w:t>2</w:t>
      </w:r>
      <w:r w:rsidR="004349C1">
        <w:tab/>
      </w:r>
      <w:r w:rsidR="008F7755">
        <w:t>Discussion</w:t>
      </w:r>
    </w:p>
    <w:p w14:paraId="0A2BB296" w14:textId="45B48797" w:rsidR="002E0D42" w:rsidRPr="00B64407" w:rsidRDefault="00DC2EC6" w:rsidP="00DC2EC6">
      <w:pPr>
        <w:pStyle w:val="21"/>
      </w:pPr>
      <w:r>
        <w:t xml:space="preserve">2.1 </w:t>
      </w:r>
      <w:r w:rsidR="00694E8D">
        <w:t>Testing goals</w:t>
      </w:r>
    </w:p>
    <w:p w14:paraId="40E5C9DC" w14:textId="4E83351A" w:rsidR="00F24634" w:rsidRPr="001E69DD" w:rsidRDefault="00F24634" w:rsidP="005661C7">
      <w:pPr>
        <w:pStyle w:val="a9"/>
        <w:rPr>
          <w:rFonts w:eastAsiaTheme="minorEastAsia"/>
          <w:sz w:val="22"/>
          <w:szCs w:val="28"/>
          <w:lang w:val="en-GB"/>
        </w:rPr>
      </w:pPr>
      <w:r w:rsidRPr="001E69DD">
        <w:rPr>
          <w:rFonts w:eastAsiaTheme="minorEastAsia" w:hint="eastAsia"/>
          <w:sz w:val="22"/>
          <w:szCs w:val="28"/>
          <w:lang w:val="en-GB"/>
        </w:rPr>
        <w:t>I</w:t>
      </w:r>
      <w:r w:rsidRPr="001E69DD">
        <w:rPr>
          <w:rFonts w:eastAsiaTheme="minorEastAsia"/>
          <w:sz w:val="22"/>
          <w:szCs w:val="28"/>
          <w:lang w:val="en-GB"/>
        </w:rPr>
        <w:t xml:space="preserve">n last meeting, </w:t>
      </w:r>
      <w:r w:rsidR="003566AC" w:rsidRPr="001E69DD">
        <w:rPr>
          <w:rFonts w:eastAsiaTheme="minorEastAsia"/>
          <w:sz w:val="22"/>
          <w:szCs w:val="28"/>
          <w:lang w:val="en-GB"/>
        </w:rPr>
        <w:t>the following</w:t>
      </w:r>
      <w:r w:rsidR="00386332" w:rsidRPr="001E69DD">
        <w:rPr>
          <w:rFonts w:eastAsiaTheme="minorEastAsia"/>
          <w:sz w:val="22"/>
          <w:szCs w:val="28"/>
          <w:lang w:val="en-GB"/>
        </w:rPr>
        <w:t xml:space="preserve"> w</w:t>
      </w:r>
      <w:r w:rsidR="003566AC" w:rsidRPr="001E69DD">
        <w:rPr>
          <w:rFonts w:eastAsiaTheme="minorEastAsia"/>
          <w:sz w:val="22"/>
          <w:szCs w:val="28"/>
          <w:lang w:val="en-GB"/>
        </w:rPr>
        <w:t>as</w:t>
      </w:r>
      <w:r w:rsidR="00386332" w:rsidRPr="001E69DD">
        <w:rPr>
          <w:rFonts w:eastAsiaTheme="minorEastAsia"/>
          <w:sz w:val="22"/>
          <w:szCs w:val="28"/>
          <w:lang w:val="en-GB"/>
        </w:rPr>
        <w:t xml:space="preserve"> proposed for </w:t>
      </w:r>
      <w:r w:rsidRPr="001E69DD">
        <w:rPr>
          <w:rFonts w:eastAsiaTheme="minorEastAsia"/>
          <w:sz w:val="22"/>
          <w:szCs w:val="28"/>
          <w:lang w:val="en-GB"/>
        </w:rPr>
        <w:t>this issu</w:t>
      </w:r>
      <w:r w:rsidR="00477829" w:rsidRPr="001E69DD">
        <w:rPr>
          <w:rFonts w:eastAsiaTheme="minorEastAsia"/>
          <w:sz w:val="22"/>
          <w:szCs w:val="28"/>
          <w:lang w:val="en-GB"/>
        </w:rPr>
        <w:t>e.</w:t>
      </w:r>
    </w:p>
    <w:tbl>
      <w:tblPr>
        <w:tblStyle w:val="aff4"/>
        <w:tblW w:w="0" w:type="auto"/>
        <w:tblLook w:val="04A0" w:firstRow="1" w:lastRow="0" w:firstColumn="1" w:lastColumn="0" w:noHBand="0" w:noVBand="1"/>
      </w:tblPr>
      <w:tblGrid>
        <w:gridCol w:w="9629"/>
      </w:tblGrid>
      <w:tr w:rsidR="00386332" w14:paraId="370CDD1F" w14:textId="77777777" w:rsidTr="00386332">
        <w:tc>
          <w:tcPr>
            <w:tcW w:w="9629" w:type="dxa"/>
          </w:tcPr>
          <w:p w14:paraId="5C8B5D6C" w14:textId="77777777" w:rsidR="00694E8D" w:rsidRPr="00694E8D" w:rsidRDefault="00694E8D" w:rsidP="00694E8D">
            <w:pPr>
              <w:rPr>
                <w:rFonts w:ascii="Times New Roman" w:eastAsia="宋体" w:hAnsi="Times New Roman" w:cs="Times New Roman"/>
                <w:b/>
                <w:szCs w:val="20"/>
                <w:u w:val="single"/>
                <w:lang w:eastAsia="ko-KR"/>
              </w:rPr>
            </w:pPr>
            <w:r w:rsidRPr="00694E8D">
              <w:rPr>
                <w:b/>
                <w:u w:val="single"/>
                <w:lang w:eastAsia="ko-KR"/>
              </w:rPr>
              <w:t xml:space="preserve">Issue 1-4: Testing goals </w:t>
            </w:r>
          </w:p>
          <w:p w14:paraId="698BCD93" w14:textId="77777777" w:rsidR="00694E8D" w:rsidRPr="00694E8D" w:rsidRDefault="00694E8D" w:rsidP="00694E8D">
            <w:pPr>
              <w:pStyle w:val="aff"/>
              <w:numPr>
                <w:ilvl w:val="0"/>
                <w:numId w:val="47"/>
              </w:numPr>
              <w:autoSpaceDN w:val="0"/>
              <w:spacing w:after="120" w:line="240" w:lineRule="auto"/>
              <w:ind w:left="720"/>
              <w:rPr>
                <w:rFonts w:eastAsia="宋体"/>
                <w:szCs w:val="24"/>
                <w:lang w:eastAsia="zh-CN"/>
              </w:rPr>
            </w:pPr>
            <w:r w:rsidRPr="00694E8D">
              <w:rPr>
                <w:rFonts w:eastAsia="宋体"/>
                <w:szCs w:val="24"/>
                <w:lang w:eastAsia="zh-CN"/>
              </w:rPr>
              <w:t>Proposals</w:t>
            </w:r>
          </w:p>
          <w:p w14:paraId="335A7C56" w14:textId="77777777" w:rsidR="00694E8D" w:rsidRPr="00694E8D" w:rsidRDefault="00694E8D" w:rsidP="00694E8D">
            <w:pPr>
              <w:pStyle w:val="aff"/>
              <w:numPr>
                <w:ilvl w:val="1"/>
                <w:numId w:val="47"/>
              </w:numPr>
              <w:overflowPunct w:val="0"/>
              <w:autoSpaceDE w:val="0"/>
              <w:autoSpaceDN w:val="0"/>
              <w:adjustRightInd w:val="0"/>
              <w:spacing w:after="120" w:line="240" w:lineRule="auto"/>
              <w:ind w:left="1656"/>
              <w:rPr>
                <w:rFonts w:eastAsia="宋体"/>
                <w:szCs w:val="24"/>
                <w:lang w:eastAsia="zh-CN"/>
              </w:rPr>
            </w:pPr>
            <w:r w:rsidRPr="00694E8D">
              <w:rPr>
                <w:rFonts w:eastAsia="宋体"/>
                <w:szCs w:val="24"/>
                <w:lang w:eastAsia="zh-CN"/>
              </w:rPr>
              <w:t>Option 1: The testing goal is to verify whether a specific AI/ML model can be conducted in a proper way.</w:t>
            </w:r>
          </w:p>
          <w:p w14:paraId="3160B35A"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 xml:space="preserve">FFS how to define the specific AI/ML model (e.g., a model captured in RAN4 spec as baseline) </w:t>
            </w:r>
          </w:p>
          <w:p w14:paraId="65CD61CE"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FFS how to define that the model is properly conducted (e.g., by defining AI/ML dedicated performance/core requirements associated with model outputs)</w:t>
            </w:r>
          </w:p>
          <w:p w14:paraId="132DFB13" w14:textId="77777777" w:rsidR="00694E8D" w:rsidRPr="00694E8D" w:rsidRDefault="00694E8D" w:rsidP="00694E8D">
            <w:pPr>
              <w:pStyle w:val="aff"/>
              <w:numPr>
                <w:ilvl w:val="1"/>
                <w:numId w:val="47"/>
              </w:numPr>
              <w:overflowPunct w:val="0"/>
              <w:autoSpaceDE w:val="0"/>
              <w:autoSpaceDN w:val="0"/>
              <w:adjustRightInd w:val="0"/>
              <w:spacing w:after="120" w:line="240" w:lineRule="auto"/>
              <w:ind w:left="1656"/>
              <w:rPr>
                <w:rFonts w:eastAsia="宋体"/>
                <w:szCs w:val="24"/>
                <w:lang w:eastAsia="zh-CN"/>
              </w:rPr>
            </w:pPr>
            <w:r w:rsidRPr="00694E8D">
              <w:rPr>
                <w:rFonts w:eastAsia="宋体"/>
                <w:szCs w:val="24"/>
                <w:lang w:eastAsia="zh-CN"/>
              </w:rPr>
              <w:t xml:space="preserve">Option 2: The testing goal is to verify whether the performance gain of AI/ML model can be achieved for a static scenario/configuration. </w:t>
            </w:r>
          </w:p>
          <w:p w14:paraId="6605B635"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FFS how to define a static scenario/configuration (e.g., by defining a related testing dataset based on channel models in TR 38.901)</w:t>
            </w:r>
          </w:p>
          <w:p w14:paraId="042BF2D6"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FFS whether to define non-static specific scenarios/configurations</w:t>
            </w:r>
          </w:p>
          <w:p w14:paraId="250FBE95" w14:textId="77777777" w:rsidR="00694E8D" w:rsidRPr="00694E8D" w:rsidRDefault="00694E8D" w:rsidP="00694E8D">
            <w:pPr>
              <w:pStyle w:val="aff"/>
              <w:numPr>
                <w:ilvl w:val="1"/>
                <w:numId w:val="47"/>
              </w:numPr>
              <w:overflowPunct w:val="0"/>
              <w:autoSpaceDE w:val="0"/>
              <w:autoSpaceDN w:val="0"/>
              <w:adjustRightInd w:val="0"/>
              <w:spacing w:after="120" w:line="240" w:lineRule="auto"/>
              <w:ind w:left="1985" w:hanging="425"/>
              <w:rPr>
                <w:rFonts w:eastAsia="宋体"/>
                <w:szCs w:val="24"/>
                <w:lang w:eastAsia="zh-CN"/>
              </w:rPr>
            </w:pPr>
            <w:r w:rsidRPr="00694E8D">
              <w:rPr>
                <w:rFonts w:eastAsia="Yu Mincho"/>
                <w:szCs w:val="24"/>
                <w:lang w:eastAsia="ja-JP"/>
              </w:rPr>
              <w:t xml:space="preserve">Option 2a: </w:t>
            </w:r>
            <w:r w:rsidRPr="00694E8D">
              <w:rPr>
                <w:rFonts w:eastAsia="宋体"/>
                <w:szCs w:val="24"/>
                <w:lang w:eastAsia="zh-CN"/>
              </w:rPr>
              <w:t xml:space="preserve">The testing goal is to verify whether the </w:t>
            </w:r>
            <w:r w:rsidRPr="00694E8D">
              <w:rPr>
                <w:rFonts w:eastAsia="宋体"/>
                <w:szCs w:val="24"/>
                <w:highlight w:val="yellow"/>
                <w:lang w:eastAsia="zh-CN"/>
              </w:rPr>
              <w:t>minimum performance/</w:t>
            </w:r>
            <w:r w:rsidRPr="00694E8D">
              <w:rPr>
                <w:rFonts w:eastAsia="宋体"/>
                <w:szCs w:val="24"/>
                <w:lang w:eastAsia="zh-CN"/>
              </w:rPr>
              <w:t xml:space="preserve">performance gain of AI/ML </w:t>
            </w:r>
            <w:r w:rsidRPr="00694E8D">
              <w:rPr>
                <w:rFonts w:eastAsia="宋体"/>
                <w:strike/>
                <w:szCs w:val="24"/>
                <w:lang w:eastAsia="zh-CN"/>
              </w:rPr>
              <w:t>model/</w:t>
            </w:r>
            <w:r w:rsidRPr="00694E8D">
              <w:rPr>
                <w:rFonts w:eastAsia="宋体"/>
                <w:szCs w:val="24"/>
                <w:lang w:eastAsia="zh-CN"/>
              </w:rPr>
              <w:t xml:space="preserve">functionality/feature can be achieved for a static or non-static(dynamic) scenario/configuration. </w:t>
            </w:r>
          </w:p>
          <w:p w14:paraId="680F0E80"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FFS how to define the static test scenario/configuration (e.g., by defining a related testing dataset based on channel models in TR 38.901)</w:t>
            </w:r>
          </w:p>
          <w:p w14:paraId="24AC436E"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宋体"/>
                <w:szCs w:val="24"/>
                <w:lang w:eastAsia="zh-CN"/>
              </w:rPr>
              <w:t>FFS how to define the minimum performance target(s) (e.g., by defining AI/ML dedicated performance/core requirements associated with use cases)</w:t>
            </w:r>
          </w:p>
          <w:p w14:paraId="7FA3A142" w14:textId="77777777" w:rsidR="00694E8D" w:rsidRPr="00694E8D" w:rsidRDefault="00694E8D" w:rsidP="00694E8D">
            <w:pPr>
              <w:pStyle w:val="aff"/>
              <w:numPr>
                <w:ilvl w:val="2"/>
                <w:numId w:val="47"/>
              </w:numPr>
              <w:overflowPunct w:val="0"/>
              <w:autoSpaceDE w:val="0"/>
              <w:autoSpaceDN w:val="0"/>
              <w:adjustRightInd w:val="0"/>
              <w:spacing w:after="120" w:line="240" w:lineRule="auto"/>
              <w:ind w:left="2376"/>
              <w:rPr>
                <w:rFonts w:eastAsia="宋体"/>
                <w:szCs w:val="24"/>
                <w:lang w:eastAsia="zh-CN"/>
              </w:rPr>
            </w:pPr>
            <w:r w:rsidRPr="00694E8D">
              <w:rPr>
                <w:rFonts w:eastAsia="Yu Mincho"/>
                <w:szCs w:val="24"/>
                <w:lang w:eastAsia="ja-JP"/>
              </w:rPr>
              <w:t>FFS how to define the non-static specific scenarios/configurations</w:t>
            </w:r>
          </w:p>
          <w:p w14:paraId="436E5A10" w14:textId="77777777" w:rsidR="00694E8D" w:rsidRPr="00694E8D" w:rsidRDefault="00694E8D" w:rsidP="00694E8D">
            <w:pPr>
              <w:pStyle w:val="aff"/>
              <w:numPr>
                <w:ilvl w:val="1"/>
                <w:numId w:val="47"/>
              </w:numPr>
              <w:autoSpaceDN w:val="0"/>
              <w:spacing w:after="120" w:line="240" w:lineRule="auto"/>
              <w:ind w:left="1440"/>
              <w:rPr>
                <w:rFonts w:eastAsia="宋体"/>
                <w:szCs w:val="24"/>
                <w:lang w:eastAsia="zh-CN"/>
              </w:rPr>
            </w:pPr>
            <w:r w:rsidRPr="00694E8D">
              <w:rPr>
                <w:rFonts w:eastAsia="Yu Mincho"/>
                <w:szCs w:val="24"/>
                <w:lang w:eastAsia="ja-JP"/>
              </w:rPr>
              <w:t>Option 3: Option 1 and Option 2/2a depending on the test</w:t>
            </w:r>
          </w:p>
          <w:p w14:paraId="7B81DFAA" w14:textId="77777777" w:rsidR="00694E8D" w:rsidRPr="00694E8D" w:rsidRDefault="00694E8D" w:rsidP="00694E8D">
            <w:pPr>
              <w:pStyle w:val="aff"/>
              <w:numPr>
                <w:ilvl w:val="1"/>
                <w:numId w:val="47"/>
              </w:numPr>
              <w:autoSpaceDN w:val="0"/>
              <w:spacing w:after="120" w:line="240" w:lineRule="auto"/>
              <w:ind w:left="1440"/>
              <w:rPr>
                <w:rFonts w:eastAsia="宋体"/>
                <w:szCs w:val="24"/>
                <w:lang w:eastAsia="zh-CN"/>
              </w:rPr>
            </w:pPr>
            <w:r w:rsidRPr="00694E8D">
              <w:rPr>
                <w:rFonts w:eastAsia="Yu Mincho"/>
                <w:szCs w:val="24"/>
                <w:lang w:eastAsia="ja-JP"/>
              </w:rPr>
              <w:t>Option 4: others, please provide some concrete proposals</w:t>
            </w:r>
          </w:p>
          <w:p w14:paraId="406E8461" w14:textId="77777777" w:rsidR="00694E8D" w:rsidRPr="00694E8D" w:rsidRDefault="00694E8D" w:rsidP="00694E8D">
            <w:pPr>
              <w:pStyle w:val="aff"/>
              <w:numPr>
                <w:ilvl w:val="0"/>
                <w:numId w:val="47"/>
              </w:numPr>
              <w:autoSpaceDN w:val="0"/>
              <w:spacing w:after="120" w:line="240" w:lineRule="auto"/>
              <w:ind w:left="720"/>
              <w:rPr>
                <w:rFonts w:eastAsia="宋体"/>
                <w:szCs w:val="24"/>
                <w:lang w:eastAsia="zh-CN"/>
              </w:rPr>
            </w:pPr>
            <w:r w:rsidRPr="00694E8D">
              <w:rPr>
                <w:rFonts w:eastAsia="宋体"/>
                <w:szCs w:val="24"/>
                <w:lang w:eastAsia="zh-CN"/>
              </w:rPr>
              <w:t>Recommended WF</w:t>
            </w:r>
          </w:p>
          <w:p w14:paraId="1E301E73" w14:textId="00B98E30" w:rsidR="00386332" w:rsidRPr="00694E8D" w:rsidRDefault="00694E8D" w:rsidP="00694E8D">
            <w:pPr>
              <w:ind w:left="436" w:firstLine="284"/>
              <w:rPr>
                <w:rFonts w:eastAsia="Yu Mincho"/>
                <w:color w:val="0070C0"/>
                <w:szCs w:val="24"/>
                <w:lang w:eastAsia="ja-JP"/>
              </w:rPr>
            </w:pPr>
            <w:r w:rsidRPr="00694E8D">
              <w:rPr>
                <w:rFonts w:ascii="Calibri" w:eastAsia="Yu Mincho" w:hAnsi="Calibri"/>
                <w:szCs w:val="24"/>
                <w:lang w:val="x-none" w:eastAsia="ja-JP"/>
              </w:rPr>
              <w:t>Option 3</w:t>
            </w:r>
          </w:p>
        </w:tc>
      </w:tr>
    </w:tbl>
    <w:p w14:paraId="5A069AF9" w14:textId="1D9C347E" w:rsidR="0024095A" w:rsidRPr="001E69DD" w:rsidRDefault="0024095A" w:rsidP="005661C7">
      <w:pPr>
        <w:pStyle w:val="a9"/>
        <w:rPr>
          <w:rFonts w:eastAsiaTheme="minorEastAsia"/>
          <w:sz w:val="22"/>
          <w:szCs w:val="28"/>
          <w:lang w:val="en-GB"/>
        </w:rPr>
      </w:pPr>
    </w:p>
    <w:p w14:paraId="4DEE3DC6" w14:textId="57D9D6D5" w:rsidR="004A2844" w:rsidRPr="001E69DD" w:rsidRDefault="00431543" w:rsidP="00431543">
      <w:pPr>
        <w:pStyle w:val="a9"/>
        <w:rPr>
          <w:rFonts w:eastAsiaTheme="minorEastAsia"/>
          <w:sz w:val="22"/>
          <w:szCs w:val="28"/>
        </w:rPr>
      </w:pPr>
      <w:r>
        <w:rPr>
          <w:rFonts w:eastAsiaTheme="minorEastAsia"/>
          <w:sz w:val="22"/>
          <w:szCs w:val="28"/>
        </w:rPr>
        <w:t>Among</w:t>
      </w:r>
      <w:r>
        <w:rPr>
          <w:rFonts w:eastAsiaTheme="minorEastAsia" w:hint="eastAsia"/>
          <w:sz w:val="22"/>
          <w:szCs w:val="28"/>
        </w:rPr>
        <w:t xml:space="preserve"> </w:t>
      </w:r>
      <w:r>
        <w:rPr>
          <w:rFonts w:eastAsiaTheme="minorEastAsia"/>
          <w:sz w:val="22"/>
          <w:szCs w:val="28"/>
        </w:rPr>
        <w:t>all listed options, o</w:t>
      </w:r>
      <w:r w:rsidRPr="001E69DD">
        <w:rPr>
          <w:rFonts w:eastAsiaTheme="minorEastAsia"/>
          <w:sz w:val="22"/>
          <w:szCs w:val="28"/>
        </w:rPr>
        <w:t xml:space="preserve">ur </w:t>
      </w:r>
      <w:r w:rsidR="0024095A">
        <w:rPr>
          <w:rFonts w:eastAsiaTheme="minorEastAsia"/>
          <w:sz w:val="22"/>
          <w:szCs w:val="28"/>
        </w:rPr>
        <w:t>preference</w:t>
      </w:r>
      <w:r w:rsidR="004A2844" w:rsidRPr="001E69DD">
        <w:rPr>
          <w:rFonts w:eastAsiaTheme="minorEastAsia"/>
          <w:sz w:val="22"/>
          <w:szCs w:val="28"/>
        </w:rPr>
        <w:t xml:space="preserve"> is</w:t>
      </w:r>
      <w:r w:rsidR="0024095A">
        <w:rPr>
          <w:rFonts w:eastAsiaTheme="minorEastAsia"/>
          <w:sz w:val="22"/>
          <w:szCs w:val="28"/>
        </w:rPr>
        <w:t xml:space="preserve"> option 3</w:t>
      </w:r>
      <w:r w:rsidR="00A22067">
        <w:rPr>
          <w:rFonts w:eastAsiaTheme="minorEastAsia"/>
          <w:sz w:val="22"/>
          <w:szCs w:val="28"/>
        </w:rPr>
        <w:t>. I</w:t>
      </w:r>
      <w:r w:rsidR="0024095A">
        <w:rPr>
          <w:rFonts w:eastAsiaTheme="minorEastAsia"/>
          <w:sz w:val="22"/>
          <w:szCs w:val="28"/>
        </w:rPr>
        <w:t>t is</w:t>
      </w:r>
      <w:r w:rsidR="004A2844" w:rsidRPr="001E69DD">
        <w:rPr>
          <w:rFonts w:eastAsiaTheme="minorEastAsia"/>
          <w:sz w:val="22"/>
          <w:szCs w:val="28"/>
        </w:rPr>
        <w:t xml:space="preserve"> not</w:t>
      </w:r>
      <w:r w:rsidR="0024095A">
        <w:rPr>
          <w:rFonts w:eastAsiaTheme="minorEastAsia"/>
          <w:sz w:val="22"/>
          <w:szCs w:val="28"/>
        </w:rPr>
        <w:t xml:space="preserve"> necessary </w:t>
      </w:r>
      <w:r w:rsidR="004A2844" w:rsidRPr="001E69DD">
        <w:rPr>
          <w:rFonts w:eastAsiaTheme="minorEastAsia"/>
          <w:sz w:val="22"/>
          <w:szCs w:val="28"/>
        </w:rPr>
        <w:t>to</w:t>
      </w:r>
      <w:r w:rsidR="0024095A">
        <w:rPr>
          <w:rFonts w:eastAsiaTheme="minorEastAsia"/>
          <w:sz w:val="22"/>
          <w:szCs w:val="28"/>
        </w:rPr>
        <w:t xml:space="preserve"> further</w:t>
      </w:r>
      <w:r w:rsidR="004A2844" w:rsidRPr="001E69DD">
        <w:rPr>
          <w:rFonts w:eastAsiaTheme="minorEastAsia"/>
          <w:sz w:val="22"/>
          <w:szCs w:val="28"/>
        </w:rPr>
        <w:t xml:space="preserve"> narrow down the testing goals to either </w:t>
      </w:r>
      <w:r w:rsidR="0024095A">
        <w:rPr>
          <w:rFonts w:eastAsiaTheme="minorEastAsia"/>
          <w:sz w:val="22"/>
          <w:szCs w:val="28"/>
        </w:rPr>
        <w:t>option 1 or 2/2a</w:t>
      </w:r>
      <w:r w:rsidR="004A2844" w:rsidRPr="001E69DD">
        <w:rPr>
          <w:rFonts w:eastAsiaTheme="minorEastAsia"/>
          <w:sz w:val="22"/>
          <w:szCs w:val="28"/>
        </w:rPr>
        <w:t xml:space="preserve"> </w:t>
      </w:r>
      <w:r w:rsidR="00C32997">
        <w:rPr>
          <w:rFonts w:eastAsiaTheme="minorEastAsia" w:hint="eastAsia"/>
          <w:sz w:val="22"/>
          <w:szCs w:val="28"/>
        </w:rPr>
        <w:t>in</w:t>
      </w:r>
      <w:r w:rsidR="00C32997">
        <w:rPr>
          <w:rFonts w:eastAsiaTheme="minorEastAsia"/>
          <w:sz w:val="22"/>
          <w:szCs w:val="28"/>
        </w:rPr>
        <w:t xml:space="preserve"> </w:t>
      </w:r>
      <w:r w:rsidR="0024095A">
        <w:rPr>
          <w:rFonts w:eastAsiaTheme="minorEastAsia"/>
          <w:sz w:val="22"/>
          <w:szCs w:val="28"/>
        </w:rPr>
        <w:t>SI.</w:t>
      </w:r>
      <w:r w:rsidR="00C17AE0">
        <w:rPr>
          <w:rFonts w:eastAsiaTheme="minorEastAsia"/>
          <w:sz w:val="22"/>
          <w:szCs w:val="28"/>
        </w:rPr>
        <w:t xml:space="preserve"> </w:t>
      </w:r>
      <w:r w:rsidR="0024095A">
        <w:rPr>
          <w:rFonts w:eastAsiaTheme="minorEastAsia"/>
          <w:sz w:val="22"/>
          <w:szCs w:val="28"/>
        </w:rPr>
        <w:t xml:space="preserve">As </w:t>
      </w:r>
      <w:r w:rsidR="00C17AE0">
        <w:rPr>
          <w:rFonts w:eastAsiaTheme="minorEastAsia"/>
          <w:sz w:val="22"/>
          <w:szCs w:val="28"/>
        </w:rPr>
        <w:t>f</w:t>
      </w:r>
      <w:r w:rsidR="004A2844" w:rsidRPr="001E69DD">
        <w:rPr>
          <w:rFonts w:eastAsiaTheme="minorEastAsia"/>
          <w:sz w:val="22"/>
          <w:szCs w:val="28"/>
        </w:rPr>
        <w:t>or</w:t>
      </w:r>
      <w:r w:rsidR="0024095A">
        <w:rPr>
          <w:rFonts w:eastAsiaTheme="minorEastAsia"/>
          <w:sz w:val="22"/>
          <w:szCs w:val="28"/>
        </w:rPr>
        <w:t xml:space="preserve"> the</w:t>
      </w:r>
      <w:r w:rsidR="004A2844" w:rsidRPr="001E69DD">
        <w:rPr>
          <w:rFonts w:eastAsiaTheme="minorEastAsia"/>
          <w:sz w:val="22"/>
          <w:szCs w:val="28"/>
        </w:rPr>
        <w:t xml:space="preserve"> testing</w:t>
      </w:r>
      <w:r w:rsidR="0024095A">
        <w:rPr>
          <w:rFonts w:eastAsiaTheme="minorEastAsia"/>
          <w:sz w:val="22"/>
          <w:szCs w:val="28"/>
        </w:rPr>
        <w:t xml:space="preserve"> of</w:t>
      </w:r>
      <w:r w:rsidR="004A2844" w:rsidRPr="001E69DD">
        <w:rPr>
          <w:rFonts w:eastAsiaTheme="minorEastAsia"/>
          <w:sz w:val="22"/>
          <w:szCs w:val="28"/>
        </w:rPr>
        <w:t xml:space="preserve"> LCM procedure</w:t>
      </w:r>
      <w:r w:rsidR="0024095A">
        <w:rPr>
          <w:rFonts w:eastAsiaTheme="minorEastAsia"/>
          <w:sz w:val="22"/>
          <w:szCs w:val="28"/>
        </w:rPr>
        <w:t xml:space="preserve"> (if specified)</w:t>
      </w:r>
      <w:r w:rsidR="004A2844" w:rsidRPr="001E69DD">
        <w:rPr>
          <w:rFonts w:eastAsiaTheme="minorEastAsia"/>
          <w:sz w:val="22"/>
          <w:szCs w:val="28"/>
        </w:rPr>
        <w:t xml:space="preserve">, the </w:t>
      </w:r>
      <w:r w:rsidR="0024095A">
        <w:rPr>
          <w:rFonts w:eastAsiaTheme="minorEastAsia"/>
          <w:sz w:val="22"/>
          <w:szCs w:val="28"/>
        </w:rPr>
        <w:t xml:space="preserve">testing </w:t>
      </w:r>
      <w:r w:rsidR="004A2844" w:rsidRPr="001E69DD">
        <w:rPr>
          <w:rFonts w:eastAsiaTheme="minorEastAsia"/>
          <w:sz w:val="22"/>
          <w:szCs w:val="28"/>
        </w:rPr>
        <w:t xml:space="preserve">goal </w:t>
      </w:r>
      <w:r w:rsidR="0024095A">
        <w:rPr>
          <w:rFonts w:eastAsiaTheme="minorEastAsia"/>
          <w:sz w:val="22"/>
          <w:szCs w:val="28"/>
        </w:rPr>
        <w:t>should</w:t>
      </w:r>
      <w:r w:rsidR="00C17AE0">
        <w:rPr>
          <w:rFonts w:eastAsiaTheme="minorEastAsia"/>
          <w:sz w:val="22"/>
          <w:szCs w:val="28"/>
        </w:rPr>
        <w:t xml:space="preserve"> be</w:t>
      </w:r>
      <w:r w:rsidR="004A2844" w:rsidRPr="001E69DD">
        <w:rPr>
          <w:rFonts w:eastAsiaTheme="minorEastAsia"/>
          <w:sz w:val="22"/>
          <w:szCs w:val="28"/>
        </w:rPr>
        <w:t xml:space="preserve"> to verify</w:t>
      </w:r>
      <w:r w:rsidR="0024095A">
        <w:rPr>
          <w:rFonts w:eastAsiaTheme="minorEastAsia"/>
          <w:sz w:val="22"/>
          <w:szCs w:val="28"/>
        </w:rPr>
        <w:t xml:space="preserve"> whether</w:t>
      </w:r>
      <w:r w:rsidR="004A2844" w:rsidRPr="001E69DD">
        <w:rPr>
          <w:rFonts w:eastAsiaTheme="minorEastAsia"/>
          <w:sz w:val="22"/>
          <w:szCs w:val="28"/>
        </w:rPr>
        <w:t xml:space="preserve"> the air </w:t>
      </w:r>
      <w:r w:rsidR="001F3C61">
        <w:rPr>
          <w:rFonts w:eastAsiaTheme="minorEastAsia" w:hint="eastAsia"/>
          <w:sz w:val="22"/>
          <w:szCs w:val="28"/>
        </w:rPr>
        <w:t>interface</w:t>
      </w:r>
      <w:r w:rsidR="001F3C61">
        <w:rPr>
          <w:rFonts w:eastAsiaTheme="minorEastAsia"/>
          <w:sz w:val="22"/>
          <w:szCs w:val="28"/>
        </w:rPr>
        <w:t xml:space="preserve"> </w:t>
      </w:r>
      <w:r w:rsidR="004A2844" w:rsidRPr="001E69DD">
        <w:rPr>
          <w:rFonts w:eastAsiaTheme="minorEastAsia"/>
          <w:sz w:val="22"/>
          <w:szCs w:val="28"/>
        </w:rPr>
        <w:t>signaling and procedure is conducted properly.</w:t>
      </w:r>
      <w:r w:rsidR="00C17AE0">
        <w:rPr>
          <w:rFonts w:eastAsiaTheme="minorEastAsia"/>
          <w:sz w:val="22"/>
          <w:szCs w:val="28"/>
        </w:rPr>
        <w:t xml:space="preserve"> </w:t>
      </w:r>
      <w:r w:rsidR="008958B6">
        <w:rPr>
          <w:rFonts w:eastAsiaTheme="minorEastAsia"/>
          <w:sz w:val="22"/>
          <w:szCs w:val="28"/>
        </w:rPr>
        <w:t xml:space="preserve">As for </w:t>
      </w:r>
      <w:r w:rsidR="00844091">
        <w:rPr>
          <w:rFonts w:eastAsiaTheme="minorEastAsia"/>
          <w:sz w:val="22"/>
          <w:szCs w:val="28"/>
        </w:rPr>
        <w:t>performance testing related to AI/ML model/functionality/feature</w:t>
      </w:r>
      <w:r w:rsidR="008958B6">
        <w:rPr>
          <w:rFonts w:eastAsiaTheme="minorEastAsia"/>
          <w:sz w:val="22"/>
          <w:szCs w:val="28"/>
        </w:rPr>
        <w:t xml:space="preserve">, </w:t>
      </w:r>
      <w:proofErr w:type="spellStart"/>
      <w:r w:rsidR="008958B6">
        <w:rPr>
          <w:rFonts w:eastAsiaTheme="minorEastAsia"/>
          <w:sz w:val="22"/>
          <w:szCs w:val="28"/>
        </w:rPr>
        <w:t>the</w:t>
      </w:r>
      <w:proofErr w:type="spellEnd"/>
      <w:r w:rsidR="008958B6">
        <w:rPr>
          <w:rFonts w:eastAsiaTheme="minorEastAsia"/>
          <w:sz w:val="22"/>
          <w:szCs w:val="28"/>
        </w:rPr>
        <w:t xml:space="preserve"> testing goal would be to verify achievable performance or relative gain.</w:t>
      </w:r>
      <w:r w:rsidR="00844091">
        <w:rPr>
          <w:rFonts w:eastAsiaTheme="minorEastAsia"/>
          <w:sz w:val="22"/>
          <w:szCs w:val="28"/>
        </w:rPr>
        <w:t xml:space="preserve"> </w:t>
      </w:r>
      <w:r w:rsidR="00C17AE0">
        <w:rPr>
          <w:rFonts w:eastAsiaTheme="minorEastAsia"/>
          <w:sz w:val="22"/>
          <w:szCs w:val="28"/>
        </w:rPr>
        <w:t xml:space="preserve">How to incorporate option 1 or 2/2a </w:t>
      </w:r>
      <w:r w:rsidR="00844091">
        <w:rPr>
          <w:rFonts w:eastAsiaTheme="minorEastAsia"/>
          <w:sz w:val="22"/>
          <w:szCs w:val="28"/>
        </w:rPr>
        <w:t xml:space="preserve">for different </w:t>
      </w:r>
      <w:r w:rsidR="008958B6">
        <w:rPr>
          <w:rFonts w:eastAsiaTheme="minorEastAsia"/>
          <w:sz w:val="22"/>
          <w:szCs w:val="28"/>
        </w:rPr>
        <w:t>testing</w:t>
      </w:r>
      <w:r w:rsidR="008958B6">
        <w:rPr>
          <w:rFonts w:eastAsiaTheme="minorEastAsia"/>
          <w:sz w:val="22"/>
          <w:szCs w:val="28"/>
        </w:rPr>
        <w:t xml:space="preserve"> </w:t>
      </w:r>
      <w:r w:rsidR="00844091">
        <w:rPr>
          <w:rFonts w:eastAsiaTheme="minorEastAsia"/>
          <w:sz w:val="22"/>
          <w:szCs w:val="28"/>
        </w:rPr>
        <w:t>cases could be left for WI phase with more conclusion from other WGs</w:t>
      </w:r>
      <w:r w:rsidR="00C17AE0">
        <w:rPr>
          <w:rFonts w:eastAsiaTheme="minorEastAsia"/>
          <w:sz w:val="22"/>
          <w:szCs w:val="28"/>
        </w:rPr>
        <w:t>.</w:t>
      </w:r>
      <w:r w:rsidR="004A2844" w:rsidRPr="001E69DD">
        <w:rPr>
          <w:rFonts w:eastAsiaTheme="minorEastAsia"/>
          <w:sz w:val="22"/>
          <w:szCs w:val="28"/>
        </w:rPr>
        <w:t xml:space="preserve"> </w:t>
      </w:r>
    </w:p>
    <w:p w14:paraId="412B6641" w14:textId="7F67837C" w:rsidR="004A2844" w:rsidRPr="001E69DD" w:rsidRDefault="004A2844" w:rsidP="004A2844">
      <w:pPr>
        <w:pStyle w:val="a9"/>
        <w:rPr>
          <w:rFonts w:eastAsiaTheme="minorEastAsia"/>
          <w:b/>
          <w:bCs/>
          <w:sz w:val="22"/>
          <w:szCs w:val="28"/>
        </w:rPr>
      </w:pPr>
      <w:r w:rsidRPr="001E69DD">
        <w:rPr>
          <w:rFonts w:eastAsiaTheme="minorEastAsia"/>
          <w:b/>
          <w:bCs/>
          <w:sz w:val="22"/>
          <w:szCs w:val="28"/>
        </w:rPr>
        <w:t xml:space="preserve">Proposal 1: Support option 3 </w:t>
      </w:r>
      <w:r w:rsidR="00844091">
        <w:rPr>
          <w:rFonts w:eastAsiaTheme="minorEastAsia"/>
          <w:b/>
          <w:bCs/>
          <w:sz w:val="22"/>
          <w:szCs w:val="28"/>
        </w:rPr>
        <w:t>as the testing goals (issues 1-4) for AI/ML related testing</w:t>
      </w:r>
      <w:r w:rsidRPr="001E69DD">
        <w:rPr>
          <w:rFonts w:eastAsiaTheme="minorEastAsia"/>
          <w:b/>
          <w:bCs/>
          <w:sz w:val="22"/>
          <w:szCs w:val="28"/>
        </w:rPr>
        <w:t>.</w:t>
      </w:r>
    </w:p>
    <w:p w14:paraId="2223E995" w14:textId="38FEA0F5" w:rsidR="00266B31" w:rsidRPr="00CB065B" w:rsidRDefault="00266B31" w:rsidP="005661C7">
      <w:pPr>
        <w:pStyle w:val="a9"/>
        <w:rPr>
          <w:rFonts w:eastAsiaTheme="minorEastAsia"/>
          <w:b/>
          <w:bCs/>
        </w:rPr>
      </w:pPr>
    </w:p>
    <w:p w14:paraId="47D391CF" w14:textId="0C10EEAC" w:rsidR="00A26818" w:rsidRPr="00500614" w:rsidRDefault="00A26818" w:rsidP="005637C1">
      <w:pPr>
        <w:pStyle w:val="21"/>
      </w:pPr>
      <w:r>
        <w:lastRenderedPageBreak/>
        <w:t xml:space="preserve">2.2 </w:t>
      </w:r>
      <w:r w:rsidR="008F0CB4">
        <w:t>Latency requirements</w:t>
      </w:r>
    </w:p>
    <w:p w14:paraId="3495B809" w14:textId="778850DA" w:rsidR="005806EA" w:rsidRPr="001E69DD" w:rsidRDefault="00E516B8" w:rsidP="005661C7">
      <w:pPr>
        <w:pStyle w:val="a9"/>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n last meeting, following options had been proposed for this issue:</w:t>
      </w:r>
    </w:p>
    <w:tbl>
      <w:tblPr>
        <w:tblStyle w:val="aff4"/>
        <w:tblW w:w="0" w:type="auto"/>
        <w:tblLook w:val="04A0" w:firstRow="1" w:lastRow="0" w:firstColumn="1" w:lastColumn="0" w:noHBand="0" w:noVBand="1"/>
      </w:tblPr>
      <w:tblGrid>
        <w:gridCol w:w="9629"/>
      </w:tblGrid>
      <w:tr w:rsidR="005806EA" w14:paraId="5A466A04" w14:textId="77777777" w:rsidTr="005806EA">
        <w:tc>
          <w:tcPr>
            <w:tcW w:w="9629" w:type="dxa"/>
          </w:tcPr>
          <w:p w14:paraId="7237B43C" w14:textId="77777777" w:rsidR="00C0105B" w:rsidRPr="00C0105B" w:rsidRDefault="00C0105B" w:rsidP="00C0105B">
            <w:pPr>
              <w:rPr>
                <w:rFonts w:ascii="Times New Roman" w:eastAsia="宋体" w:hAnsi="Times New Roman" w:cs="Times New Roman"/>
                <w:b/>
                <w:szCs w:val="20"/>
                <w:u w:val="single"/>
                <w:lang w:eastAsia="ko-KR"/>
              </w:rPr>
            </w:pPr>
            <w:r w:rsidRPr="00C0105B">
              <w:rPr>
                <w:b/>
                <w:u w:val="single"/>
                <w:lang w:eastAsia="ko-KR"/>
              </w:rPr>
              <w:t>Issue 1-5:  Latency requirements</w:t>
            </w:r>
          </w:p>
          <w:p w14:paraId="5E0A6452" w14:textId="77777777" w:rsidR="00C0105B" w:rsidRPr="00C0105B" w:rsidRDefault="00C0105B" w:rsidP="00C0105B">
            <w:pPr>
              <w:pStyle w:val="aff"/>
              <w:numPr>
                <w:ilvl w:val="0"/>
                <w:numId w:val="35"/>
              </w:numPr>
              <w:autoSpaceDN w:val="0"/>
              <w:spacing w:after="120" w:line="240" w:lineRule="auto"/>
              <w:rPr>
                <w:rFonts w:eastAsia="宋体"/>
                <w:szCs w:val="24"/>
                <w:lang w:eastAsia="zh-CN"/>
              </w:rPr>
            </w:pPr>
            <w:r w:rsidRPr="00C0105B">
              <w:rPr>
                <w:rFonts w:eastAsia="宋体"/>
                <w:szCs w:val="24"/>
                <w:lang w:eastAsia="zh-CN"/>
              </w:rPr>
              <w:t>Proposals</w:t>
            </w:r>
          </w:p>
          <w:p w14:paraId="4FB787D0" w14:textId="77777777" w:rsidR="00C0105B" w:rsidRPr="00C0105B" w:rsidRDefault="00C0105B" w:rsidP="00C0105B">
            <w:pPr>
              <w:pStyle w:val="aff"/>
              <w:numPr>
                <w:ilvl w:val="1"/>
                <w:numId w:val="35"/>
              </w:numPr>
              <w:autoSpaceDN w:val="0"/>
              <w:spacing w:after="120" w:line="240" w:lineRule="auto"/>
              <w:rPr>
                <w:rFonts w:eastAsia="宋体"/>
                <w:szCs w:val="24"/>
                <w:lang w:eastAsia="zh-CN"/>
              </w:rPr>
            </w:pPr>
            <w:r w:rsidRPr="00C0105B">
              <w:rPr>
                <w:rFonts w:eastAsia="宋体"/>
                <w:szCs w:val="24"/>
                <w:lang w:eastAsia="zh-CN"/>
              </w:rPr>
              <w:t>Option 1: Latency requirements of data collection for model inference and monitoring should be considered and discussed per use case, subject to the output from RAN1/2.</w:t>
            </w:r>
          </w:p>
          <w:p w14:paraId="4EE2113A" w14:textId="77777777" w:rsidR="00C0105B" w:rsidRPr="00C0105B" w:rsidRDefault="00C0105B" w:rsidP="00C0105B">
            <w:pPr>
              <w:pStyle w:val="aff"/>
              <w:numPr>
                <w:ilvl w:val="1"/>
                <w:numId w:val="35"/>
              </w:numPr>
              <w:autoSpaceDN w:val="0"/>
              <w:spacing w:after="120" w:line="240" w:lineRule="auto"/>
              <w:rPr>
                <w:rFonts w:eastAsia="宋体"/>
                <w:szCs w:val="24"/>
                <w:lang w:eastAsia="zh-CN"/>
              </w:rPr>
            </w:pPr>
            <w:r w:rsidRPr="00C0105B">
              <w:rPr>
                <w:rFonts w:eastAsia="宋体"/>
                <w:szCs w:val="24"/>
                <w:lang w:eastAsia="zh-CN"/>
              </w:rPr>
              <w:t>Option 2: RAN4 should study latency requirements for data collection of model monitoring, at least for positioning and CSI compression use cases.</w:t>
            </w:r>
          </w:p>
          <w:p w14:paraId="51BBAFAB" w14:textId="325305E1" w:rsidR="00C0105B" w:rsidRPr="00C0105B" w:rsidRDefault="00C0105B" w:rsidP="00C0105B">
            <w:pPr>
              <w:pStyle w:val="aff"/>
              <w:numPr>
                <w:ilvl w:val="1"/>
                <w:numId w:val="35"/>
              </w:numPr>
              <w:autoSpaceDN w:val="0"/>
              <w:spacing w:after="120" w:line="240" w:lineRule="auto"/>
              <w:rPr>
                <w:rFonts w:eastAsia="宋体"/>
                <w:szCs w:val="24"/>
                <w:lang w:eastAsia="zh-CN"/>
              </w:rPr>
            </w:pPr>
            <w:r w:rsidRPr="00C0105B">
              <w:rPr>
                <w:rFonts w:eastAsia="Yu Mincho"/>
                <w:szCs w:val="24"/>
                <w:lang w:eastAsia="ja-JP"/>
              </w:rPr>
              <w:t xml:space="preserve">Option 3: RAN4 shall define the latency requirements based on RAN2’s agreements and the MAX total latency requirements can be: </w:t>
            </w:r>
            <w:r>
              <w:rPr>
                <w:noProof/>
              </w:rPr>
              <w:drawing>
                <wp:inline distT="0" distB="0" distL="0" distR="0" wp14:anchorId="3615528B" wp14:editId="6B0C751C">
                  <wp:extent cx="1657143" cy="228571"/>
                  <wp:effectExtent l="0" t="0" r="635" b="635"/>
                  <wp:docPr id="5971252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125216" name=""/>
                          <pic:cNvPicPr/>
                        </pic:nvPicPr>
                        <pic:blipFill>
                          <a:blip r:embed="rId11"/>
                          <a:stretch>
                            <a:fillRect/>
                          </a:stretch>
                        </pic:blipFill>
                        <pic:spPr>
                          <a:xfrm>
                            <a:off x="0" y="0"/>
                            <a:ext cx="1657143" cy="228571"/>
                          </a:xfrm>
                          <a:prstGeom prst="rect">
                            <a:avLst/>
                          </a:prstGeom>
                        </pic:spPr>
                      </pic:pic>
                    </a:graphicData>
                  </a:graphic>
                </wp:inline>
              </w:drawing>
            </w:r>
          </w:p>
          <w:p w14:paraId="284F058B" w14:textId="77777777" w:rsidR="00C0105B" w:rsidRPr="00C0105B" w:rsidRDefault="00C0105B" w:rsidP="00C0105B">
            <w:pPr>
              <w:pStyle w:val="aff"/>
              <w:numPr>
                <w:ilvl w:val="1"/>
                <w:numId w:val="35"/>
              </w:numPr>
              <w:autoSpaceDN w:val="0"/>
              <w:spacing w:after="120" w:line="240" w:lineRule="auto"/>
              <w:rPr>
                <w:rFonts w:eastAsia="宋体"/>
                <w:szCs w:val="24"/>
                <w:lang w:eastAsia="zh-CN"/>
              </w:rPr>
            </w:pPr>
            <w:r w:rsidRPr="00C0105B">
              <w:rPr>
                <w:rFonts w:eastAsia="Yu Mincho"/>
                <w:szCs w:val="24"/>
                <w:lang w:eastAsia="ja-JP"/>
              </w:rPr>
              <w:t>Option 4: Do not study latency requirements for training data collection, discuss latency requirements for any particular use case during WI as needed</w:t>
            </w:r>
          </w:p>
          <w:p w14:paraId="7A9477D7" w14:textId="77777777" w:rsidR="00C0105B" w:rsidRPr="00C0105B" w:rsidRDefault="00C0105B" w:rsidP="00C0105B">
            <w:pPr>
              <w:pStyle w:val="aff"/>
              <w:numPr>
                <w:ilvl w:val="1"/>
                <w:numId w:val="35"/>
              </w:numPr>
              <w:autoSpaceDN w:val="0"/>
              <w:spacing w:after="120" w:line="240" w:lineRule="auto"/>
              <w:rPr>
                <w:rFonts w:eastAsia="宋体"/>
                <w:szCs w:val="24"/>
                <w:lang w:eastAsia="zh-CN"/>
              </w:rPr>
            </w:pPr>
            <w:r w:rsidRPr="00C0105B">
              <w:rPr>
                <w:rFonts w:eastAsia="Yu Mincho"/>
                <w:szCs w:val="24"/>
                <w:lang w:eastAsia="ja-JP"/>
              </w:rPr>
              <w:t>Option 5: Consider data collection latency requirements only for inference and monitoring</w:t>
            </w:r>
          </w:p>
          <w:p w14:paraId="7DDB1F22" w14:textId="3D78DFC8" w:rsidR="005806EA" w:rsidRPr="00C0105B" w:rsidRDefault="00C0105B" w:rsidP="00C0105B">
            <w:pPr>
              <w:pStyle w:val="aff"/>
              <w:numPr>
                <w:ilvl w:val="1"/>
                <w:numId w:val="35"/>
              </w:numPr>
              <w:autoSpaceDN w:val="0"/>
              <w:spacing w:after="120" w:line="240" w:lineRule="auto"/>
              <w:rPr>
                <w:rFonts w:eastAsia="宋体"/>
                <w:color w:val="0070C0"/>
                <w:szCs w:val="24"/>
                <w:lang w:eastAsia="zh-CN"/>
              </w:rPr>
            </w:pPr>
            <w:r w:rsidRPr="00C0105B">
              <w:rPr>
                <w:rFonts w:eastAsia="Yu Mincho"/>
                <w:szCs w:val="24"/>
                <w:lang w:eastAsia="ja-JP"/>
              </w:rPr>
              <w:t>Option 6: Other, please provide proposals</w:t>
            </w:r>
          </w:p>
        </w:tc>
      </w:tr>
    </w:tbl>
    <w:p w14:paraId="732571AE" w14:textId="77777777" w:rsidR="005806EA" w:rsidRDefault="005806EA" w:rsidP="005661C7">
      <w:pPr>
        <w:pStyle w:val="a9"/>
        <w:rPr>
          <w:rFonts w:eastAsiaTheme="minorEastAsia"/>
        </w:rPr>
      </w:pPr>
    </w:p>
    <w:p w14:paraId="0045532B" w14:textId="3397DA0B" w:rsidR="0091075B" w:rsidRPr="001E69DD" w:rsidRDefault="006000B0" w:rsidP="005661C7">
      <w:pPr>
        <w:pStyle w:val="a9"/>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 xml:space="preserve">n RAN1 #114bis meeting, RAN1 has finalized the reply LS on Data Collection Requirements and Assumptions </w:t>
      </w:r>
      <w:r w:rsidRPr="001E69DD">
        <w:rPr>
          <w:rFonts w:eastAsiaTheme="minorEastAsia"/>
          <w:b/>
          <w:bCs/>
          <w:sz w:val="22"/>
          <w:szCs w:val="28"/>
        </w:rPr>
        <w:t>[2]</w:t>
      </w:r>
      <w:r w:rsidRPr="001E69DD">
        <w:rPr>
          <w:rFonts w:eastAsiaTheme="minorEastAsia"/>
          <w:sz w:val="22"/>
          <w:szCs w:val="28"/>
        </w:rPr>
        <w:t>. In the reply LS, typical latency requirement</w:t>
      </w:r>
      <w:r w:rsidR="00431298">
        <w:rPr>
          <w:rFonts w:eastAsiaTheme="minorEastAsia"/>
          <w:sz w:val="22"/>
          <w:szCs w:val="28"/>
        </w:rPr>
        <w:t>s</w:t>
      </w:r>
      <w:r w:rsidRPr="001E69DD">
        <w:rPr>
          <w:rFonts w:eastAsiaTheme="minorEastAsia"/>
          <w:sz w:val="22"/>
          <w:szCs w:val="28"/>
        </w:rPr>
        <w:t xml:space="preserve"> </w:t>
      </w:r>
      <w:r w:rsidR="00431298">
        <w:rPr>
          <w:rFonts w:eastAsiaTheme="minorEastAsia"/>
          <w:sz w:val="22"/>
          <w:szCs w:val="28"/>
        </w:rPr>
        <w:t>for</w:t>
      </w:r>
      <w:r w:rsidR="00431298" w:rsidRPr="001E69DD">
        <w:rPr>
          <w:rFonts w:eastAsiaTheme="minorEastAsia"/>
          <w:sz w:val="22"/>
          <w:szCs w:val="28"/>
        </w:rPr>
        <w:t xml:space="preserve"> </w:t>
      </w:r>
      <w:r w:rsidR="0091075B" w:rsidRPr="001E69DD">
        <w:rPr>
          <w:rFonts w:eastAsiaTheme="minorEastAsia"/>
          <w:sz w:val="22"/>
          <w:szCs w:val="28"/>
        </w:rPr>
        <w:t xml:space="preserve">training and monitoring </w:t>
      </w:r>
      <w:r w:rsidR="00431298">
        <w:rPr>
          <w:rFonts w:eastAsiaTheme="minorEastAsia"/>
          <w:sz w:val="22"/>
          <w:szCs w:val="28"/>
        </w:rPr>
        <w:t>are</w:t>
      </w:r>
      <w:r w:rsidR="0091075B" w:rsidRPr="001E69DD">
        <w:rPr>
          <w:rFonts w:eastAsiaTheme="minorEastAsia"/>
          <w:sz w:val="22"/>
          <w:szCs w:val="28"/>
        </w:rPr>
        <w:t xml:space="preserve"> identified as relaxed and near-real-time, respectively, for all cases. </w:t>
      </w:r>
      <w:r w:rsidR="00431298">
        <w:rPr>
          <w:rFonts w:eastAsiaTheme="minorEastAsia"/>
          <w:sz w:val="22"/>
          <w:szCs w:val="28"/>
        </w:rPr>
        <w:t>L</w:t>
      </w:r>
      <w:r w:rsidR="0091075B" w:rsidRPr="001E69DD">
        <w:rPr>
          <w:rFonts w:eastAsiaTheme="minorEastAsia"/>
          <w:sz w:val="22"/>
          <w:szCs w:val="28"/>
        </w:rPr>
        <w:t xml:space="preserve">atency requirement </w:t>
      </w:r>
      <w:r w:rsidR="00431298">
        <w:rPr>
          <w:rFonts w:eastAsiaTheme="minorEastAsia"/>
          <w:sz w:val="22"/>
          <w:szCs w:val="28"/>
        </w:rPr>
        <w:t>for</w:t>
      </w:r>
      <w:r w:rsidR="0091075B" w:rsidRPr="001E69DD">
        <w:rPr>
          <w:rFonts w:eastAsiaTheme="minorEastAsia"/>
          <w:sz w:val="22"/>
          <w:szCs w:val="28"/>
        </w:rPr>
        <w:t xml:space="preserve"> inference is identified as time-critical except for positioning. Based on the progress in RAN1</w:t>
      </w:r>
      <w:r w:rsidR="00431298">
        <w:rPr>
          <w:rFonts w:eastAsiaTheme="minorEastAsia"/>
          <w:sz w:val="22"/>
          <w:szCs w:val="28"/>
        </w:rPr>
        <w:t>/2</w:t>
      </w:r>
      <w:r w:rsidR="0091075B" w:rsidRPr="001E69DD">
        <w:rPr>
          <w:rFonts w:eastAsiaTheme="minorEastAsia"/>
          <w:sz w:val="22"/>
          <w:szCs w:val="28"/>
        </w:rPr>
        <w:t xml:space="preserve">, we think latency requirements of data collection for model inference and monitoring </w:t>
      </w:r>
      <w:r w:rsidR="00431298">
        <w:rPr>
          <w:rFonts w:eastAsiaTheme="minorEastAsia"/>
          <w:sz w:val="22"/>
          <w:szCs w:val="28"/>
        </w:rPr>
        <w:t>could be considered</w:t>
      </w:r>
      <w:r w:rsidR="0091075B" w:rsidRPr="001E69DD">
        <w:rPr>
          <w:rFonts w:eastAsiaTheme="minorEastAsia"/>
          <w:sz w:val="22"/>
          <w:szCs w:val="28"/>
        </w:rPr>
        <w:t xml:space="preserve"> </w:t>
      </w:r>
      <w:r w:rsidR="00431298">
        <w:rPr>
          <w:rFonts w:eastAsiaTheme="minorEastAsia"/>
          <w:sz w:val="22"/>
          <w:szCs w:val="28"/>
        </w:rPr>
        <w:t xml:space="preserve">and further discussed </w:t>
      </w:r>
      <w:r w:rsidR="00F62257">
        <w:rPr>
          <w:rFonts w:eastAsiaTheme="minorEastAsia"/>
          <w:sz w:val="22"/>
          <w:szCs w:val="28"/>
        </w:rPr>
        <w:t xml:space="preserve">per use case </w:t>
      </w:r>
      <w:r w:rsidR="00431298">
        <w:rPr>
          <w:rFonts w:eastAsiaTheme="minorEastAsia"/>
          <w:sz w:val="22"/>
          <w:szCs w:val="28"/>
        </w:rPr>
        <w:t>in WI</w:t>
      </w:r>
      <w:r w:rsidR="0091075B" w:rsidRPr="001E69DD">
        <w:rPr>
          <w:rFonts w:eastAsiaTheme="minorEastAsia"/>
          <w:sz w:val="22"/>
          <w:szCs w:val="28"/>
        </w:rPr>
        <w:t>.</w:t>
      </w:r>
    </w:p>
    <w:p w14:paraId="1955B04A" w14:textId="463FFA12" w:rsidR="0091075B" w:rsidRPr="001E69DD" w:rsidRDefault="0091075B" w:rsidP="005661C7">
      <w:pPr>
        <w:pStyle w:val="a9"/>
        <w:rPr>
          <w:rFonts w:eastAsiaTheme="minorEastAsia"/>
          <w:b/>
          <w:bCs/>
          <w:sz w:val="22"/>
          <w:szCs w:val="28"/>
        </w:rPr>
      </w:pPr>
      <w:r w:rsidRPr="001E69DD">
        <w:rPr>
          <w:rFonts w:eastAsiaTheme="minorEastAsia"/>
          <w:b/>
          <w:bCs/>
          <w:sz w:val="22"/>
          <w:szCs w:val="28"/>
        </w:rPr>
        <w:t xml:space="preserve">Proposal 2: Latency requirements of data collection for model inference and monitoring </w:t>
      </w:r>
      <w:r w:rsidR="00431298">
        <w:rPr>
          <w:rFonts w:eastAsiaTheme="minorEastAsia"/>
          <w:b/>
          <w:bCs/>
          <w:sz w:val="22"/>
          <w:szCs w:val="28"/>
        </w:rPr>
        <w:t>could</w:t>
      </w:r>
      <w:r w:rsidR="00431298" w:rsidRPr="001E69DD">
        <w:rPr>
          <w:rFonts w:eastAsiaTheme="minorEastAsia"/>
          <w:b/>
          <w:bCs/>
          <w:sz w:val="22"/>
          <w:szCs w:val="28"/>
        </w:rPr>
        <w:t xml:space="preserve"> </w:t>
      </w:r>
      <w:r w:rsidRPr="001E69DD">
        <w:rPr>
          <w:rFonts w:eastAsiaTheme="minorEastAsia"/>
          <w:b/>
          <w:bCs/>
          <w:sz w:val="22"/>
          <w:szCs w:val="28"/>
        </w:rPr>
        <w:t xml:space="preserve">be </w:t>
      </w:r>
      <w:r w:rsidR="00431298" w:rsidRPr="00431298">
        <w:rPr>
          <w:rFonts w:eastAsiaTheme="minorEastAsia"/>
          <w:b/>
          <w:bCs/>
          <w:sz w:val="22"/>
          <w:szCs w:val="28"/>
        </w:rPr>
        <w:t>considered per use case and further discussed in WI</w:t>
      </w:r>
      <w:r w:rsidRPr="001E69DD">
        <w:rPr>
          <w:rFonts w:eastAsiaTheme="minorEastAsia"/>
          <w:b/>
          <w:bCs/>
          <w:sz w:val="22"/>
          <w:szCs w:val="28"/>
        </w:rPr>
        <w:t>.</w:t>
      </w:r>
    </w:p>
    <w:p w14:paraId="28F30208" w14:textId="2266CBA4" w:rsidR="00E32D46" w:rsidRPr="001E69DD" w:rsidRDefault="00E32D46" w:rsidP="00681A75">
      <w:pPr>
        <w:pStyle w:val="a9"/>
        <w:rPr>
          <w:rFonts w:eastAsiaTheme="minorEastAsia"/>
          <w:sz w:val="22"/>
          <w:szCs w:val="28"/>
          <w:lang w:val="en-GB"/>
        </w:rPr>
      </w:pPr>
      <w:r w:rsidRPr="001E69DD">
        <w:rPr>
          <w:rFonts w:eastAsiaTheme="minorEastAsia"/>
          <w:sz w:val="22"/>
          <w:szCs w:val="28"/>
        </w:rPr>
        <w:t xml:space="preserve">Besides latency requirement, </w:t>
      </w:r>
      <w:r w:rsidR="00681A75" w:rsidRPr="001E69DD">
        <w:rPr>
          <w:rFonts w:eastAsiaTheme="minorEastAsia"/>
          <w:sz w:val="22"/>
          <w:szCs w:val="28"/>
        </w:rPr>
        <w:t xml:space="preserve">accuracy requirement </w:t>
      </w:r>
      <w:r w:rsidRPr="001E69DD">
        <w:rPr>
          <w:rFonts w:eastAsiaTheme="minorEastAsia"/>
          <w:sz w:val="22"/>
          <w:szCs w:val="28"/>
          <w:lang w:val="en-GB"/>
        </w:rPr>
        <w:t xml:space="preserve">of data collection </w:t>
      </w:r>
      <w:r w:rsidR="00326FA4" w:rsidRPr="001E69DD">
        <w:rPr>
          <w:rFonts w:eastAsiaTheme="minorEastAsia"/>
          <w:sz w:val="22"/>
          <w:szCs w:val="28"/>
          <w:lang w:val="en-GB"/>
        </w:rPr>
        <w:t>had also been discussed with following progress</w:t>
      </w:r>
      <w:r w:rsidRPr="001E69DD">
        <w:rPr>
          <w:rFonts w:eastAsiaTheme="minorEastAsia"/>
          <w:sz w:val="22"/>
          <w:szCs w:val="28"/>
          <w:lang w:val="en-GB"/>
        </w:rPr>
        <w:t>.</w:t>
      </w:r>
      <w:r w:rsidR="00681A75" w:rsidRPr="001E69DD">
        <w:rPr>
          <w:rFonts w:eastAsiaTheme="minorEastAsia"/>
          <w:sz w:val="22"/>
          <w:szCs w:val="28"/>
          <w:lang w:val="en-GB"/>
        </w:rPr>
        <w:t xml:space="preserve"> </w:t>
      </w:r>
    </w:p>
    <w:tbl>
      <w:tblPr>
        <w:tblStyle w:val="aff4"/>
        <w:tblW w:w="0" w:type="auto"/>
        <w:tblLook w:val="04A0" w:firstRow="1" w:lastRow="0" w:firstColumn="1" w:lastColumn="0" w:noHBand="0" w:noVBand="1"/>
      </w:tblPr>
      <w:tblGrid>
        <w:gridCol w:w="9629"/>
      </w:tblGrid>
      <w:tr w:rsidR="00326FA4" w14:paraId="789A0973" w14:textId="77777777" w:rsidTr="00326FA4">
        <w:tc>
          <w:tcPr>
            <w:tcW w:w="9629" w:type="dxa"/>
          </w:tcPr>
          <w:p w14:paraId="6E32781B" w14:textId="77777777" w:rsidR="00326FA4" w:rsidRDefault="00326FA4" w:rsidP="00326FA4">
            <w:pPr>
              <w:rPr>
                <w:rFonts w:ascii="Times New Roman" w:eastAsia="宋体" w:hAnsi="Times New Roman" w:cs="Times New Roman"/>
                <w:b/>
                <w:szCs w:val="20"/>
                <w:u w:val="single"/>
                <w:lang w:eastAsia="ko-KR"/>
              </w:rPr>
            </w:pPr>
            <w:r>
              <w:rPr>
                <w:b/>
                <w:u w:val="single"/>
              </w:rPr>
              <w:t>Issue 2-5:</w:t>
            </w:r>
            <w:r>
              <w:rPr>
                <w:b/>
                <w:u w:val="single"/>
              </w:rPr>
              <w:tab/>
              <w:t>Accuracy requirements for measurement data or label data</w:t>
            </w:r>
          </w:p>
          <w:p w14:paraId="2136A6B6" w14:textId="77777777" w:rsidR="00326FA4" w:rsidRDefault="00326FA4" w:rsidP="00326FA4">
            <w:pPr>
              <w:numPr>
                <w:ilvl w:val="0"/>
                <w:numId w:val="48"/>
              </w:numPr>
              <w:overflowPunct w:val="0"/>
              <w:autoSpaceDE w:val="0"/>
              <w:autoSpaceDN w:val="0"/>
              <w:adjustRightInd w:val="0"/>
              <w:snapToGrid w:val="0"/>
              <w:spacing w:after="180" w:line="240" w:lineRule="auto"/>
              <w:ind w:left="426" w:hanging="402"/>
              <w:rPr>
                <w:b/>
                <w:szCs w:val="24"/>
                <w:lang w:eastAsia="zh-CN"/>
              </w:rPr>
            </w:pPr>
            <w:r>
              <w:rPr>
                <w:b/>
                <w:szCs w:val="24"/>
                <w:lang w:eastAsia="zh-CN"/>
              </w:rPr>
              <w:t>Proposals</w:t>
            </w:r>
          </w:p>
          <w:p w14:paraId="48A6542E" w14:textId="77777777" w:rsidR="00326FA4" w:rsidRDefault="00326FA4" w:rsidP="00326FA4">
            <w:pPr>
              <w:numPr>
                <w:ilvl w:val="1"/>
                <w:numId w:val="49"/>
              </w:numPr>
              <w:overflowPunct w:val="0"/>
              <w:autoSpaceDE w:val="0"/>
              <w:autoSpaceDN w:val="0"/>
              <w:adjustRightInd w:val="0"/>
              <w:spacing w:after="180" w:line="240" w:lineRule="auto"/>
              <w:ind w:left="851" w:hanging="425"/>
              <w:rPr>
                <w:szCs w:val="24"/>
                <w:lang w:eastAsia="zh-CN"/>
              </w:rPr>
            </w:pPr>
            <w:r>
              <w:rPr>
                <w:szCs w:val="24"/>
                <w:lang w:eastAsia="zh-CN"/>
              </w:rPr>
              <w:t>Option 1: RAN4 should study the possibility of defining requirements for measurement data or labelled data</w:t>
            </w:r>
          </w:p>
          <w:p w14:paraId="2FF84E2A" w14:textId="77777777" w:rsidR="00326FA4" w:rsidRDefault="00326FA4" w:rsidP="00326FA4">
            <w:pPr>
              <w:numPr>
                <w:ilvl w:val="1"/>
                <w:numId w:val="49"/>
              </w:numPr>
              <w:overflowPunct w:val="0"/>
              <w:autoSpaceDE w:val="0"/>
              <w:autoSpaceDN w:val="0"/>
              <w:adjustRightInd w:val="0"/>
              <w:spacing w:after="180" w:line="240" w:lineRule="auto"/>
              <w:ind w:left="851" w:hanging="425"/>
              <w:rPr>
                <w:szCs w:val="24"/>
                <w:lang w:eastAsia="zh-CN"/>
              </w:rPr>
            </w:pPr>
            <w:r>
              <w:rPr>
                <w:szCs w:val="24"/>
                <w:lang w:eastAsia="zh-CN"/>
              </w:rPr>
              <w:t>Option 2: No need to do anything else other than existing requirements</w:t>
            </w:r>
          </w:p>
          <w:p w14:paraId="63DB78D9" w14:textId="77777777" w:rsidR="00326FA4" w:rsidRDefault="00326FA4" w:rsidP="00326FA4">
            <w:pPr>
              <w:numPr>
                <w:ilvl w:val="1"/>
                <w:numId w:val="49"/>
              </w:numPr>
              <w:overflowPunct w:val="0"/>
              <w:autoSpaceDE w:val="0"/>
              <w:autoSpaceDN w:val="0"/>
              <w:adjustRightInd w:val="0"/>
              <w:spacing w:after="180" w:line="240" w:lineRule="auto"/>
              <w:ind w:left="851" w:hanging="425"/>
              <w:rPr>
                <w:szCs w:val="24"/>
                <w:lang w:eastAsia="zh-CN"/>
              </w:rPr>
            </w:pPr>
            <w:r>
              <w:rPr>
                <w:szCs w:val="24"/>
                <w:lang w:eastAsia="zh-CN"/>
              </w:rPr>
              <w:t>Option 3: Other options</w:t>
            </w:r>
          </w:p>
          <w:p w14:paraId="2154F2CD" w14:textId="77777777" w:rsidR="00326FA4" w:rsidRDefault="00326FA4" w:rsidP="00326FA4">
            <w:pPr>
              <w:rPr>
                <w:b/>
                <w:szCs w:val="24"/>
                <w:lang w:eastAsia="zh-CN"/>
              </w:rPr>
            </w:pPr>
            <w:r>
              <w:rPr>
                <w:b/>
                <w:szCs w:val="24"/>
                <w:lang w:eastAsia="zh-CN"/>
              </w:rPr>
              <w:t>Tentative agreement:</w:t>
            </w:r>
          </w:p>
          <w:p w14:paraId="52F3703F" w14:textId="77777777" w:rsidR="00326FA4" w:rsidRDefault="00326FA4" w:rsidP="00326FA4">
            <w:pPr>
              <w:pStyle w:val="aff"/>
              <w:numPr>
                <w:ilvl w:val="0"/>
                <w:numId w:val="50"/>
              </w:numPr>
              <w:overflowPunct w:val="0"/>
              <w:autoSpaceDE w:val="0"/>
              <w:autoSpaceDN w:val="0"/>
              <w:adjustRightInd w:val="0"/>
              <w:spacing w:after="180" w:line="240" w:lineRule="auto"/>
              <w:textAlignment w:val="baseline"/>
              <w:rPr>
                <w:szCs w:val="24"/>
                <w:lang w:eastAsia="zh-CN"/>
              </w:rPr>
            </w:pPr>
            <w:r>
              <w:rPr>
                <w:rFonts w:eastAsiaTheme="minorEastAsia"/>
              </w:rPr>
              <w:t xml:space="preserve">If the data collection is specified, then the accuracy requirements </w:t>
            </w:r>
          </w:p>
          <w:p w14:paraId="60260F8E" w14:textId="77777777" w:rsidR="00326FA4" w:rsidRDefault="00326FA4" w:rsidP="00326FA4">
            <w:pPr>
              <w:pStyle w:val="aff"/>
              <w:numPr>
                <w:ilvl w:val="1"/>
                <w:numId w:val="50"/>
              </w:numPr>
              <w:overflowPunct w:val="0"/>
              <w:autoSpaceDE w:val="0"/>
              <w:autoSpaceDN w:val="0"/>
              <w:adjustRightInd w:val="0"/>
              <w:spacing w:after="180" w:line="240" w:lineRule="auto"/>
              <w:textAlignment w:val="baseline"/>
            </w:pPr>
            <w:r>
              <w:rPr>
                <w:rFonts w:eastAsiaTheme="minorEastAsia"/>
              </w:rPr>
              <w:t>For measurement data or label data based on legacy procedures, the legacy requirements can be used as baseline and enhancement can be discussed per use case basis in WI stage.</w:t>
            </w:r>
          </w:p>
          <w:p w14:paraId="3AEEDCD1" w14:textId="499B1471" w:rsidR="00326FA4" w:rsidRPr="00326FA4" w:rsidRDefault="00326FA4" w:rsidP="00681A75">
            <w:pPr>
              <w:pStyle w:val="aff"/>
              <w:numPr>
                <w:ilvl w:val="1"/>
                <w:numId w:val="50"/>
              </w:numPr>
              <w:overflowPunct w:val="0"/>
              <w:autoSpaceDE w:val="0"/>
              <w:autoSpaceDN w:val="0"/>
              <w:adjustRightInd w:val="0"/>
              <w:spacing w:after="180" w:line="240" w:lineRule="auto"/>
              <w:textAlignment w:val="baseline"/>
            </w:pPr>
            <w:r>
              <w:rPr>
                <w:rFonts w:eastAsiaTheme="minorEastAsia"/>
              </w:rPr>
              <w:t>For new reporting or measurement, the requirements can be discussed per use case basis in WI stage.</w:t>
            </w:r>
          </w:p>
        </w:tc>
      </w:tr>
    </w:tbl>
    <w:p w14:paraId="5E9517C7" w14:textId="77777777" w:rsidR="00326FA4" w:rsidRDefault="00326FA4" w:rsidP="00681A75">
      <w:pPr>
        <w:pStyle w:val="a9"/>
        <w:rPr>
          <w:rFonts w:eastAsiaTheme="minorEastAsia"/>
          <w:lang w:val="en-GB"/>
        </w:rPr>
      </w:pPr>
    </w:p>
    <w:p w14:paraId="186A93A5" w14:textId="5A3B0984" w:rsidR="00326FA4" w:rsidRPr="001E69DD" w:rsidRDefault="00326FA4" w:rsidP="00681A75">
      <w:pPr>
        <w:pStyle w:val="a9"/>
        <w:rPr>
          <w:rFonts w:eastAsiaTheme="minorEastAsia"/>
          <w:sz w:val="22"/>
          <w:szCs w:val="28"/>
          <w:lang w:val="en-GB"/>
        </w:rPr>
      </w:pPr>
      <w:r w:rsidRPr="001E69DD">
        <w:rPr>
          <w:rFonts w:eastAsiaTheme="minorEastAsia"/>
          <w:sz w:val="22"/>
          <w:szCs w:val="28"/>
          <w:lang w:val="en-GB"/>
        </w:rPr>
        <w:t>We support the principle in tentative agreement and suggest to approve it in this meeting.</w:t>
      </w:r>
    </w:p>
    <w:p w14:paraId="3BF737DD" w14:textId="68438E1C" w:rsidR="000F7A60" w:rsidRPr="001E69DD" w:rsidRDefault="000F7A60" w:rsidP="005661C7">
      <w:pPr>
        <w:pStyle w:val="a9"/>
        <w:rPr>
          <w:rFonts w:eastAsiaTheme="minorEastAsia"/>
          <w:b/>
          <w:bCs/>
          <w:sz w:val="22"/>
          <w:szCs w:val="28"/>
        </w:rPr>
      </w:pPr>
      <w:r w:rsidRPr="001E69DD">
        <w:rPr>
          <w:rFonts w:eastAsiaTheme="minorEastAsia" w:hint="eastAsia"/>
          <w:b/>
          <w:bCs/>
          <w:sz w:val="22"/>
          <w:szCs w:val="28"/>
        </w:rPr>
        <w:lastRenderedPageBreak/>
        <w:t>P</w:t>
      </w:r>
      <w:r w:rsidRPr="001E69DD">
        <w:rPr>
          <w:rFonts w:eastAsiaTheme="minorEastAsia"/>
          <w:b/>
          <w:bCs/>
          <w:sz w:val="22"/>
          <w:szCs w:val="28"/>
        </w:rPr>
        <w:t xml:space="preserve">roposal </w:t>
      </w:r>
      <w:r w:rsidR="00D24DCC" w:rsidRPr="001E69DD">
        <w:rPr>
          <w:rFonts w:eastAsiaTheme="minorEastAsia"/>
          <w:b/>
          <w:bCs/>
          <w:sz w:val="22"/>
          <w:szCs w:val="28"/>
        </w:rPr>
        <w:t>3</w:t>
      </w:r>
      <w:r w:rsidRPr="001E69DD">
        <w:rPr>
          <w:rFonts w:eastAsiaTheme="minorEastAsia"/>
          <w:b/>
          <w:bCs/>
          <w:sz w:val="22"/>
          <w:szCs w:val="28"/>
        </w:rPr>
        <w:t>:</w:t>
      </w:r>
      <w:r w:rsidR="00A8725A" w:rsidRPr="001E69DD">
        <w:rPr>
          <w:rFonts w:eastAsiaTheme="minorEastAsia"/>
          <w:b/>
          <w:bCs/>
          <w:sz w:val="22"/>
          <w:szCs w:val="28"/>
        </w:rPr>
        <w:t xml:space="preserve"> </w:t>
      </w:r>
      <w:r w:rsidR="00B61542" w:rsidRPr="001E69DD">
        <w:rPr>
          <w:rFonts w:eastAsiaTheme="minorEastAsia"/>
          <w:b/>
          <w:bCs/>
          <w:sz w:val="22"/>
          <w:szCs w:val="28"/>
        </w:rPr>
        <w:t>Suggest to approve the tentative agreement in Issue 2-5 (</w:t>
      </w:r>
      <w:r w:rsidR="00B61542" w:rsidRPr="001E69DD">
        <w:rPr>
          <w:b/>
          <w:sz w:val="22"/>
          <w:szCs w:val="28"/>
        </w:rPr>
        <w:t>Accuracy requirements for measurement data or label data</w:t>
      </w:r>
      <w:r w:rsidR="00B61542" w:rsidRPr="001E69DD">
        <w:rPr>
          <w:rFonts w:eastAsiaTheme="minorEastAsia"/>
          <w:b/>
          <w:bCs/>
          <w:sz w:val="22"/>
          <w:szCs w:val="28"/>
        </w:rPr>
        <w:t xml:space="preserve">). </w:t>
      </w:r>
    </w:p>
    <w:p w14:paraId="4ED87635" w14:textId="666E0BB0" w:rsidR="004D5F14" w:rsidRPr="005637C1" w:rsidRDefault="003E5D8B" w:rsidP="005637C1">
      <w:pPr>
        <w:pStyle w:val="21"/>
      </w:pPr>
      <w:r>
        <w:t xml:space="preserve">2.3 </w:t>
      </w:r>
      <w:r w:rsidR="006F547E" w:rsidRPr="0080190C">
        <w:t>“</w:t>
      </w:r>
      <w:r w:rsidR="006F547E">
        <w:t>G</w:t>
      </w:r>
      <w:r w:rsidR="006F547E" w:rsidRPr="0080190C">
        <w:t>round truth” in RAN4</w:t>
      </w:r>
    </w:p>
    <w:p w14:paraId="3A44E761" w14:textId="6882CBF8" w:rsidR="001459DF" w:rsidRPr="001E69DD" w:rsidRDefault="001459DF" w:rsidP="005661C7">
      <w:pPr>
        <w:pStyle w:val="a9"/>
        <w:rPr>
          <w:rFonts w:eastAsiaTheme="minorEastAsia"/>
          <w:sz w:val="22"/>
          <w:szCs w:val="28"/>
        </w:rPr>
      </w:pPr>
      <w:r w:rsidRPr="001E69DD">
        <w:rPr>
          <w:rFonts w:eastAsiaTheme="minorEastAsia" w:hint="eastAsia"/>
          <w:sz w:val="22"/>
          <w:szCs w:val="28"/>
        </w:rPr>
        <w:t>I</w:t>
      </w:r>
      <w:r w:rsidRPr="001E69DD">
        <w:rPr>
          <w:rFonts w:eastAsiaTheme="minorEastAsia"/>
          <w:sz w:val="22"/>
          <w:szCs w:val="28"/>
        </w:rPr>
        <w:t>n last meeting, following options had been proposed for this issue:</w:t>
      </w:r>
    </w:p>
    <w:tbl>
      <w:tblPr>
        <w:tblStyle w:val="aff4"/>
        <w:tblW w:w="0" w:type="auto"/>
        <w:tblLook w:val="04A0" w:firstRow="1" w:lastRow="0" w:firstColumn="1" w:lastColumn="0" w:noHBand="0" w:noVBand="1"/>
      </w:tblPr>
      <w:tblGrid>
        <w:gridCol w:w="9629"/>
      </w:tblGrid>
      <w:tr w:rsidR="001459DF" w14:paraId="65B36A05" w14:textId="77777777" w:rsidTr="001459DF">
        <w:tc>
          <w:tcPr>
            <w:tcW w:w="9629" w:type="dxa"/>
          </w:tcPr>
          <w:p w14:paraId="27A98D44" w14:textId="77777777" w:rsidR="006F547E" w:rsidRPr="003B013B" w:rsidRDefault="006F547E" w:rsidP="006F547E">
            <w:pPr>
              <w:rPr>
                <w:rFonts w:ascii="Times New Roman" w:eastAsia="宋体" w:hAnsi="Times New Roman" w:cs="Times New Roman"/>
                <w:b/>
                <w:szCs w:val="20"/>
                <w:u w:val="single"/>
                <w:lang w:eastAsia="ko-KR"/>
              </w:rPr>
            </w:pPr>
            <w:r w:rsidRPr="003B013B">
              <w:rPr>
                <w:b/>
                <w:u w:val="single"/>
                <w:lang w:eastAsia="ko-KR"/>
              </w:rPr>
              <w:t>Issue 1-10: “Ground truth” in RAN4</w:t>
            </w:r>
          </w:p>
          <w:p w14:paraId="2E9D3515" w14:textId="77777777" w:rsidR="006F547E" w:rsidRPr="003B013B" w:rsidRDefault="006F547E" w:rsidP="006F547E">
            <w:pPr>
              <w:pStyle w:val="aff"/>
              <w:numPr>
                <w:ilvl w:val="0"/>
                <w:numId w:val="47"/>
              </w:numPr>
              <w:autoSpaceDN w:val="0"/>
              <w:spacing w:after="120" w:line="240" w:lineRule="auto"/>
              <w:ind w:left="720"/>
              <w:rPr>
                <w:rFonts w:eastAsia="宋体"/>
                <w:szCs w:val="24"/>
                <w:lang w:eastAsia="zh-CN"/>
              </w:rPr>
            </w:pPr>
            <w:r w:rsidRPr="003B013B">
              <w:rPr>
                <w:rFonts w:eastAsia="宋体"/>
                <w:szCs w:val="24"/>
                <w:lang w:eastAsia="zh-CN"/>
              </w:rPr>
              <w:t>Proposals</w:t>
            </w:r>
          </w:p>
          <w:p w14:paraId="600A3620" w14:textId="77777777" w:rsidR="006F547E" w:rsidRPr="003B013B" w:rsidRDefault="006F547E" w:rsidP="006F547E">
            <w:pPr>
              <w:pStyle w:val="aff"/>
              <w:numPr>
                <w:ilvl w:val="1"/>
                <w:numId w:val="47"/>
              </w:numPr>
              <w:autoSpaceDN w:val="0"/>
              <w:spacing w:after="120" w:line="240" w:lineRule="auto"/>
              <w:ind w:left="1656"/>
              <w:rPr>
                <w:rFonts w:eastAsia="宋体"/>
                <w:szCs w:val="24"/>
                <w:lang w:eastAsia="zh-CN"/>
              </w:rPr>
            </w:pPr>
            <w:r w:rsidRPr="003B013B">
              <w:rPr>
                <w:szCs w:val="24"/>
                <w:lang w:eastAsia="zh-CN"/>
              </w:rPr>
              <w:t xml:space="preserve">Option 1: Ground truth is the UE measured “raw data” at the baseband – channel estimation output, RSRP measurement output, </w:t>
            </w:r>
            <w:proofErr w:type="spellStart"/>
            <w:r w:rsidRPr="003B013B">
              <w:rPr>
                <w:szCs w:val="24"/>
                <w:lang w:eastAsia="zh-CN"/>
              </w:rPr>
              <w:t>etc</w:t>
            </w:r>
            <w:proofErr w:type="spellEnd"/>
          </w:p>
          <w:p w14:paraId="02CB5F1E" w14:textId="77777777" w:rsidR="006F547E" w:rsidRPr="003B013B" w:rsidRDefault="006F547E" w:rsidP="006F547E">
            <w:pPr>
              <w:pStyle w:val="aff"/>
              <w:numPr>
                <w:ilvl w:val="2"/>
                <w:numId w:val="47"/>
              </w:numPr>
              <w:autoSpaceDN w:val="0"/>
              <w:spacing w:after="120" w:line="240" w:lineRule="auto"/>
              <w:ind w:left="2376"/>
              <w:rPr>
                <w:rFonts w:eastAsia="宋体"/>
                <w:szCs w:val="24"/>
                <w:lang w:eastAsia="zh-CN"/>
              </w:rPr>
            </w:pPr>
            <w:r w:rsidRPr="003B013B">
              <w:rPr>
                <w:rFonts w:eastAsia="Yu Mincho"/>
                <w:szCs w:val="24"/>
                <w:lang w:eastAsia="ja-JP"/>
              </w:rPr>
              <w:t>This is observed after part of the UE Rx processing chain</w:t>
            </w:r>
          </w:p>
          <w:p w14:paraId="4F0CAE2E" w14:textId="77777777" w:rsidR="006F547E" w:rsidRPr="003B013B" w:rsidRDefault="006F547E" w:rsidP="006F547E">
            <w:pPr>
              <w:pStyle w:val="aff"/>
              <w:numPr>
                <w:ilvl w:val="1"/>
                <w:numId w:val="47"/>
              </w:numPr>
              <w:autoSpaceDN w:val="0"/>
              <w:spacing w:after="120" w:line="240" w:lineRule="auto"/>
              <w:ind w:left="1656"/>
              <w:rPr>
                <w:rFonts w:eastAsia="宋体"/>
                <w:szCs w:val="24"/>
                <w:lang w:eastAsia="zh-CN"/>
              </w:rPr>
            </w:pPr>
            <w:r w:rsidRPr="003B013B">
              <w:rPr>
                <w:szCs w:val="24"/>
                <w:lang w:eastAsia="ja-JP"/>
              </w:rPr>
              <w:t xml:space="preserve">Option 2: Ground truth is the input at the UE antenna ports – instantaneous channel at the UE antenna ports, instantaneous RSRP at the antenna port, </w:t>
            </w:r>
            <w:proofErr w:type="spellStart"/>
            <w:r w:rsidRPr="003B013B">
              <w:rPr>
                <w:szCs w:val="24"/>
                <w:lang w:eastAsia="ja-JP"/>
              </w:rPr>
              <w:t>etc</w:t>
            </w:r>
            <w:proofErr w:type="spellEnd"/>
          </w:p>
          <w:p w14:paraId="348301F7" w14:textId="77777777" w:rsidR="006F547E" w:rsidRPr="003B013B" w:rsidRDefault="006F547E" w:rsidP="006F547E">
            <w:pPr>
              <w:pStyle w:val="aff"/>
              <w:numPr>
                <w:ilvl w:val="1"/>
                <w:numId w:val="47"/>
              </w:numPr>
              <w:autoSpaceDN w:val="0"/>
              <w:spacing w:after="120" w:line="240" w:lineRule="auto"/>
              <w:ind w:left="1656"/>
              <w:rPr>
                <w:rFonts w:eastAsia="宋体"/>
                <w:szCs w:val="24"/>
                <w:lang w:eastAsia="zh-CN"/>
              </w:rPr>
            </w:pPr>
            <w:r w:rsidRPr="003B013B">
              <w:rPr>
                <w:szCs w:val="24"/>
                <w:lang w:eastAsia="ja-JP"/>
              </w:rPr>
              <w:t>Option 3: Discuss on a use case by use case basis</w:t>
            </w:r>
          </w:p>
          <w:p w14:paraId="72D16242" w14:textId="55BDC64A" w:rsidR="001459DF" w:rsidRPr="006F547E" w:rsidRDefault="006F547E" w:rsidP="006F547E">
            <w:pPr>
              <w:pStyle w:val="aff"/>
              <w:numPr>
                <w:ilvl w:val="1"/>
                <w:numId w:val="47"/>
              </w:numPr>
              <w:autoSpaceDN w:val="0"/>
              <w:spacing w:after="120" w:line="240" w:lineRule="auto"/>
              <w:ind w:left="1656"/>
              <w:rPr>
                <w:rFonts w:eastAsia="宋体"/>
                <w:color w:val="0070C0"/>
                <w:szCs w:val="24"/>
                <w:lang w:eastAsia="zh-CN"/>
              </w:rPr>
            </w:pPr>
            <w:r w:rsidRPr="003B013B">
              <w:rPr>
                <w:szCs w:val="24"/>
                <w:lang w:eastAsia="ja-JP"/>
              </w:rPr>
              <w:t>Option 4: Others</w:t>
            </w:r>
          </w:p>
        </w:tc>
      </w:tr>
    </w:tbl>
    <w:p w14:paraId="7BE90BFA" w14:textId="77777777" w:rsidR="001459DF" w:rsidRDefault="001459DF" w:rsidP="005661C7">
      <w:pPr>
        <w:pStyle w:val="a9"/>
        <w:rPr>
          <w:rFonts w:eastAsiaTheme="minorEastAsia"/>
        </w:rPr>
      </w:pPr>
    </w:p>
    <w:p w14:paraId="2BC70FE6" w14:textId="466A59AB" w:rsidR="00A65099" w:rsidRPr="001E69DD" w:rsidRDefault="0069051C" w:rsidP="005661C7">
      <w:pPr>
        <w:pStyle w:val="a9"/>
        <w:rPr>
          <w:rFonts w:eastAsiaTheme="minorEastAsia"/>
          <w:sz w:val="22"/>
          <w:szCs w:val="28"/>
        </w:rPr>
      </w:pPr>
      <w:r w:rsidRPr="003C005F">
        <w:rPr>
          <w:rFonts w:eastAsiaTheme="minorEastAsia"/>
          <w:sz w:val="22"/>
          <w:szCs w:val="28"/>
        </w:rPr>
        <w:t xml:space="preserve">Different use cases have different content and requirements for </w:t>
      </w:r>
      <w:r>
        <w:rPr>
          <w:rFonts w:eastAsiaTheme="minorEastAsia"/>
          <w:sz w:val="22"/>
          <w:szCs w:val="28"/>
        </w:rPr>
        <w:t>g</w:t>
      </w:r>
      <w:r w:rsidRPr="003C005F">
        <w:rPr>
          <w:rFonts w:eastAsiaTheme="minorEastAsia"/>
          <w:sz w:val="22"/>
          <w:szCs w:val="28"/>
        </w:rPr>
        <w:t xml:space="preserve">round </w:t>
      </w:r>
      <w:r>
        <w:rPr>
          <w:rFonts w:eastAsiaTheme="minorEastAsia"/>
          <w:sz w:val="22"/>
          <w:szCs w:val="28"/>
        </w:rPr>
        <w:t>t</w:t>
      </w:r>
      <w:r w:rsidRPr="003C005F">
        <w:rPr>
          <w:rFonts w:eastAsiaTheme="minorEastAsia"/>
          <w:sz w:val="22"/>
          <w:szCs w:val="28"/>
        </w:rPr>
        <w:t xml:space="preserve">ruth. For example, the ground truth </w:t>
      </w:r>
      <w:r>
        <w:rPr>
          <w:rFonts w:eastAsiaTheme="minorEastAsia"/>
          <w:sz w:val="22"/>
          <w:szCs w:val="28"/>
        </w:rPr>
        <w:t xml:space="preserve">of CSI compression </w:t>
      </w:r>
      <w:r w:rsidRPr="003C005F">
        <w:rPr>
          <w:rFonts w:eastAsiaTheme="minorEastAsia"/>
          <w:sz w:val="22"/>
          <w:szCs w:val="28"/>
        </w:rPr>
        <w:t xml:space="preserve">is the </w:t>
      </w:r>
      <w:r>
        <w:rPr>
          <w:rFonts w:eastAsiaTheme="minorEastAsia"/>
          <w:sz w:val="22"/>
          <w:szCs w:val="28"/>
        </w:rPr>
        <w:t>channel information</w:t>
      </w:r>
      <w:r w:rsidRPr="003C005F">
        <w:rPr>
          <w:rFonts w:eastAsiaTheme="minorEastAsia"/>
          <w:sz w:val="22"/>
          <w:szCs w:val="28"/>
        </w:rPr>
        <w:t xml:space="preserve"> to be compressed, </w:t>
      </w:r>
      <w:r>
        <w:rPr>
          <w:rFonts w:eastAsiaTheme="minorEastAsia"/>
          <w:sz w:val="22"/>
          <w:szCs w:val="28"/>
        </w:rPr>
        <w:t xml:space="preserve">while </w:t>
      </w:r>
      <w:r w:rsidRPr="003C005F">
        <w:rPr>
          <w:rFonts w:eastAsiaTheme="minorEastAsia"/>
          <w:sz w:val="22"/>
          <w:szCs w:val="28"/>
        </w:rPr>
        <w:t xml:space="preserve">the ground truth </w:t>
      </w:r>
      <w:r>
        <w:rPr>
          <w:rFonts w:eastAsiaTheme="minorEastAsia"/>
          <w:sz w:val="22"/>
          <w:szCs w:val="28"/>
        </w:rPr>
        <w:t xml:space="preserve">of </w:t>
      </w:r>
      <w:r w:rsidR="007149C8">
        <w:rPr>
          <w:rFonts w:eastAsiaTheme="minorEastAsia" w:hint="eastAsia"/>
          <w:sz w:val="22"/>
          <w:szCs w:val="28"/>
        </w:rPr>
        <w:t>direct</w:t>
      </w:r>
      <w:r w:rsidR="007149C8">
        <w:rPr>
          <w:rFonts w:eastAsiaTheme="minorEastAsia"/>
          <w:sz w:val="22"/>
          <w:szCs w:val="28"/>
        </w:rPr>
        <w:t xml:space="preserve"> </w:t>
      </w:r>
      <w:r>
        <w:rPr>
          <w:rFonts w:eastAsiaTheme="minorEastAsia"/>
          <w:sz w:val="22"/>
          <w:szCs w:val="28"/>
        </w:rPr>
        <w:t xml:space="preserve">positioning is the </w:t>
      </w:r>
      <w:r w:rsidRPr="003C005F">
        <w:rPr>
          <w:rFonts w:eastAsiaTheme="minorEastAsia"/>
          <w:sz w:val="22"/>
          <w:szCs w:val="28"/>
        </w:rPr>
        <w:t>precise location information.</w:t>
      </w:r>
      <w:r>
        <w:rPr>
          <w:rFonts w:eastAsiaTheme="minorEastAsia"/>
          <w:sz w:val="22"/>
          <w:szCs w:val="28"/>
        </w:rPr>
        <w:t xml:space="preserve"> </w:t>
      </w:r>
      <w:r w:rsidR="003C005F" w:rsidRPr="003C005F">
        <w:rPr>
          <w:rFonts w:eastAsiaTheme="minorEastAsia"/>
          <w:sz w:val="22"/>
          <w:szCs w:val="28"/>
        </w:rPr>
        <w:t xml:space="preserve">In </w:t>
      </w:r>
      <w:r w:rsidR="00916D5F">
        <w:rPr>
          <w:rFonts w:eastAsiaTheme="minorEastAsia"/>
          <w:sz w:val="22"/>
          <w:szCs w:val="28"/>
        </w:rPr>
        <w:t xml:space="preserve">RAN1 </w:t>
      </w:r>
      <w:r w:rsidR="00916D5F">
        <w:rPr>
          <w:rFonts w:eastAsiaTheme="minorEastAsia" w:hint="eastAsia"/>
          <w:sz w:val="22"/>
          <w:szCs w:val="28"/>
        </w:rPr>
        <w:t>ev</w:t>
      </w:r>
      <w:r w:rsidR="00916D5F">
        <w:rPr>
          <w:rFonts w:eastAsiaTheme="minorEastAsia"/>
          <w:sz w:val="22"/>
          <w:szCs w:val="28"/>
        </w:rPr>
        <w:t>a</w:t>
      </w:r>
      <w:r w:rsidR="00916D5F">
        <w:rPr>
          <w:rFonts w:eastAsiaTheme="minorEastAsia" w:hint="eastAsia"/>
          <w:sz w:val="22"/>
          <w:szCs w:val="28"/>
        </w:rPr>
        <w:t>luation</w:t>
      </w:r>
      <w:r w:rsidR="003C005F" w:rsidRPr="003C005F">
        <w:rPr>
          <w:rFonts w:eastAsiaTheme="minorEastAsia"/>
          <w:sz w:val="22"/>
          <w:szCs w:val="28"/>
        </w:rPr>
        <w:t xml:space="preserve">, </w:t>
      </w:r>
      <w:r w:rsidR="0025133C">
        <w:rPr>
          <w:rFonts w:eastAsiaTheme="minorEastAsia"/>
          <w:sz w:val="22"/>
          <w:szCs w:val="28"/>
        </w:rPr>
        <w:t xml:space="preserve">we can obtain </w:t>
      </w:r>
      <w:r w:rsidR="003C005F" w:rsidRPr="003C005F">
        <w:rPr>
          <w:rFonts w:eastAsiaTheme="minorEastAsia"/>
          <w:sz w:val="22"/>
          <w:szCs w:val="28"/>
        </w:rPr>
        <w:t xml:space="preserve">any form of ground truth information </w:t>
      </w:r>
      <w:r w:rsidR="0025133C">
        <w:rPr>
          <w:rFonts w:eastAsiaTheme="minorEastAsia"/>
          <w:sz w:val="22"/>
          <w:szCs w:val="28"/>
        </w:rPr>
        <w:t>as we want</w:t>
      </w:r>
      <w:r w:rsidR="003C005F" w:rsidRPr="003C005F">
        <w:rPr>
          <w:rFonts w:eastAsiaTheme="minorEastAsia"/>
          <w:sz w:val="22"/>
          <w:szCs w:val="28"/>
        </w:rPr>
        <w:t>. However, the data used for training</w:t>
      </w:r>
      <w:r w:rsidR="0043235B">
        <w:rPr>
          <w:rFonts w:eastAsiaTheme="minorEastAsia"/>
          <w:sz w:val="22"/>
          <w:szCs w:val="28"/>
        </w:rPr>
        <w:t>/testing</w:t>
      </w:r>
      <w:r w:rsidR="003C005F" w:rsidRPr="003C005F">
        <w:rPr>
          <w:rFonts w:eastAsiaTheme="minorEastAsia"/>
          <w:sz w:val="22"/>
          <w:szCs w:val="28"/>
        </w:rPr>
        <w:t xml:space="preserve"> in </w:t>
      </w:r>
      <w:r w:rsidR="0043235B">
        <w:rPr>
          <w:rFonts w:eastAsiaTheme="minorEastAsia"/>
          <w:sz w:val="22"/>
          <w:szCs w:val="28"/>
        </w:rPr>
        <w:t>a</w:t>
      </w:r>
      <w:r w:rsidR="003C005F" w:rsidRPr="003C005F">
        <w:rPr>
          <w:rFonts w:eastAsiaTheme="minorEastAsia"/>
          <w:sz w:val="22"/>
          <w:szCs w:val="28"/>
        </w:rPr>
        <w:t>ctual scenario is unlikely to have ground truth</w:t>
      </w:r>
      <w:r w:rsidR="0043235B">
        <w:rPr>
          <w:rFonts w:eastAsiaTheme="minorEastAsia"/>
          <w:sz w:val="22"/>
          <w:szCs w:val="28"/>
        </w:rPr>
        <w:t xml:space="preserve"> value in an absolute sense</w:t>
      </w:r>
      <w:r w:rsidR="003C005F" w:rsidRPr="003C005F">
        <w:rPr>
          <w:rFonts w:eastAsiaTheme="minorEastAsia"/>
          <w:sz w:val="22"/>
          <w:szCs w:val="28"/>
        </w:rPr>
        <w:t xml:space="preserve">. Overall, ground truth </w:t>
      </w:r>
      <w:r w:rsidR="00E86FB9">
        <w:rPr>
          <w:rFonts w:eastAsiaTheme="minorEastAsia" w:hint="eastAsia"/>
          <w:sz w:val="22"/>
          <w:szCs w:val="28"/>
        </w:rPr>
        <w:t>in</w:t>
      </w:r>
      <w:r w:rsidR="00E86FB9">
        <w:rPr>
          <w:rFonts w:eastAsiaTheme="minorEastAsia"/>
          <w:sz w:val="22"/>
          <w:szCs w:val="28"/>
        </w:rPr>
        <w:t xml:space="preserve"> RAN4 </w:t>
      </w:r>
      <w:r w:rsidR="003C005F" w:rsidRPr="003C005F">
        <w:rPr>
          <w:rFonts w:eastAsiaTheme="minorEastAsia"/>
          <w:sz w:val="22"/>
          <w:szCs w:val="28"/>
        </w:rPr>
        <w:t xml:space="preserve">is relevant to </w:t>
      </w:r>
      <w:r w:rsidR="007149C8">
        <w:rPr>
          <w:rFonts w:eastAsiaTheme="minorEastAsia"/>
          <w:sz w:val="22"/>
          <w:szCs w:val="28"/>
        </w:rPr>
        <w:t xml:space="preserve">both </w:t>
      </w:r>
      <w:r w:rsidR="003C005F" w:rsidRPr="003C005F">
        <w:rPr>
          <w:rFonts w:eastAsiaTheme="minorEastAsia"/>
          <w:sz w:val="22"/>
          <w:szCs w:val="28"/>
        </w:rPr>
        <w:t xml:space="preserve">AI/ML model output and </w:t>
      </w:r>
      <w:r w:rsidR="007149C8">
        <w:rPr>
          <w:rFonts w:eastAsiaTheme="minorEastAsia"/>
          <w:sz w:val="22"/>
          <w:szCs w:val="28"/>
        </w:rPr>
        <w:t xml:space="preserve">what we could get in practice. </w:t>
      </w:r>
      <w:r w:rsidR="00F66774">
        <w:rPr>
          <w:rFonts w:eastAsiaTheme="minorEastAsia"/>
          <w:sz w:val="22"/>
          <w:szCs w:val="28"/>
        </w:rPr>
        <w:t>E</w:t>
      </w:r>
      <w:r w:rsidR="00E41C3C">
        <w:rPr>
          <w:rFonts w:eastAsiaTheme="minorEastAsia"/>
          <w:sz w:val="22"/>
          <w:szCs w:val="28"/>
        </w:rPr>
        <w:t xml:space="preserve">xplicit definition </w:t>
      </w:r>
      <w:r w:rsidR="00F66774">
        <w:rPr>
          <w:rFonts w:eastAsiaTheme="minorEastAsia"/>
          <w:sz w:val="22"/>
          <w:szCs w:val="28"/>
        </w:rPr>
        <w:t xml:space="preserve">of ground truth could </w:t>
      </w:r>
      <w:r w:rsidR="003C005F" w:rsidRPr="003C005F">
        <w:rPr>
          <w:rFonts w:eastAsiaTheme="minorEastAsia"/>
          <w:sz w:val="22"/>
          <w:szCs w:val="28"/>
        </w:rPr>
        <w:t xml:space="preserve">be discussed further in WI </w:t>
      </w:r>
      <w:r w:rsidR="00F66774">
        <w:rPr>
          <w:rFonts w:eastAsiaTheme="minorEastAsia"/>
          <w:sz w:val="22"/>
          <w:szCs w:val="28"/>
        </w:rPr>
        <w:t xml:space="preserve">after necessity being identified with consensus </w:t>
      </w:r>
      <w:r w:rsidR="003C005F" w:rsidRPr="003C005F">
        <w:rPr>
          <w:rFonts w:eastAsiaTheme="minorEastAsia"/>
          <w:sz w:val="22"/>
          <w:szCs w:val="28"/>
        </w:rPr>
        <w:t>for each use case.</w:t>
      </w:r>
    </w:p>
    <w:p w14:paraId="0814F1F7" w14:textId="330DF927" w:rsidR="00A5355A" w:rsidRPr="00C32356" w:rsidRDefault="00A5355A" w:rsidP="005661C7">
      <w:pPr>
        <w:pStyle w:val="a9"/>
        <w:rPr>
          <w:rFonts w:eastAsiaTheme="minorEastAsia"/>
          <w:b/>
          <w:bCs/>
          <w:sz w:val="22"/>
          <w:szCs w:val="28"/>
        </w:rPr>
      </w:pPr>
      <w:r w:rsidRPr="00C32356">
        <w:rPr>
          <w:rFonts w:eastAsiaTheme="minorEastAsia" w:hint="eastAsia"/>
          <w:b/>
          <w:bCs/>
          <w:sz w:val="22"/>
          <w:szCs w:val="28"/>
        </w:rPr>
        <w:t>P</w:t>
      </w:r>
      <w:r w:rsidRPr="00C32356">
        <w:rPr>
          <w:rFonts w:eastAsiaTheme="minorEastAsia"/>
          <w:b/>
          <w:bCs/>
          <w:sz w:val="22"/>
          <w:szCs w:val="28"/>
        </w:rPr>
        <w:t xml:space="preserve">roposal </w:t>
      </w:r>
      <w:r w:rsidR="00467C0C" w:rsidRPr="00C32356">
        <w:rPr>
          <w:rFonts w:eastAsiaTheme="minorEastAsia"/>
          <w:b/>
          <w:bCs/>
          <w:sz w:val="22"/>
          <w:szCs w:val="28"/>
        </w:rPr>
        <w:t>4</w:t>
      </w:r>
      <w:r w:rsidRPr="00C32356">
        <w:rPr>
          <w:rFonts w:eastAsiaTheme="minorEastAsia"/>
          <w:b/>
          <w:bCs/>
          <w:sz w:val="22"/>
          <w:szCs w:val="28"/>
        </w:rPr>
        <w:t xml:space="preserve">: </w:t>
      </w:r>
      <w:r w:rsidR="00F66774" w:rsidRPr="004F5287">
        <w:rPr>
          <w:rFonts w:eastAsiaTheme="minorEastAsia"/>
          <w:b/>
          <w:bCs/>
          <w:sz w:val="22"/>
          <w:szCs w:val="28"/>
        </w:rPr>
        <w:t>Explicit definition of ground truth could be discussed further in WI after necessity being identified with consensus for each use case</w:t>
      </w:r>
      <w:r w:rsidR="005A7C57" w:rsidRPr="00C32356">
        <w:rPr>
          <w:rFonts w:eastAsiaTheme="minorEastAsia"/>
          <w:b/>
          <w:bCs/>
          <w:sz w:val="22"/>
          <w:szCs w:val="28"/>
        </w:rPr>
        <w:t>.</w:t>
      </w:r>
    </w:p>
    <w:p w14:paraId="3879E8F8" w14:textId="77777777" w:rsidR="00C473A5" w:rsidRPr="002F5886" w:rsidRDefault="00C473A5" w:rsidP="00CE0424">
      <w:pPr>
        <w:pStyle w:val="1"/>
        <w:rPr>
          <w:lang w:val="en-US"/>
        </w:rPr>
        <w:sectPr w:rsidR="00C473A5" w:rsidRPr="002F5886" w:rsidSect="00526B3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4286B986" w:rsidR="006E1C82" w:rsidRPr="001E69DD" w:rsidRDefault="00710913" w:rsidP="00710913">
      <w:pPr>
        <w:pStyle w:val="a9"/>
        <w:rPr>
          <w:sz w:val="22"/>
          <w:szCs w:val="28"/>
        </w:rPr>
      </w:pPr>
      <w:r w:rsidRPr="001E69DD">
        <w:rPr>
          <w:sz w:val="22"/>
          <w:szCs w:val="28"/>
        </w:rPr>
        <w:t xml:space="preserve">In this contribution, </w:t>
      </w:r>
      <w:r w:rsidR="000674AA" w:rsidRPr="001E69DD">
        <w:rPr>
          <w:sz w:val="22"/>
          <w:szCs w:val="28"/>
        </w:rPr>
        <w:t xml:space="preserve">we discuss some remaining issues on general aspects </w:t>
      </w:r>
      <w:r w:rsidRPr="001E69DD">
        <w:rPr>
          <w:sz w:val="22"/>
          <w:szCs w:val="28"/>
        </w:rPr>
        <w:t>with following proposals:</w:t>
      </w:r>
    </w:p>
    <w:p w14:paraId="0371DAA3" w14:textId="7D8F9D2F" w:rsidR="00817ED7" w:rsidRPr="001E69DD" w:rsidRDefault="002F6282" w:rsidP="00817ED7">
      <w:pPr>
        <w:pStyle w:val="a9"/>
        <w:rPr>
          <w:rFonts w:eastAsiaTheme="minorEastAsia"/>
          <w:b/>
          <w:bCs/>
          <w:sz w:val="22"/>
          <w:szCs w:val="28"/>
        </w:rPr>
      </w:pPr>
      <w:r w:rsidRPr="001E69DD">
        <w:rPr>
          <w:rFonts w:eastAsiaTheme="minorEastAsia"/>
          <w:b/>
          <w:bCs/>
          <w:sz w:val="22"/>
          <w:szCs w:val="28"/>
        </w:rPr>
        <w:t xml:space="preserve">Proposal 1: Support option 3 </w:t>
      </w:r>
      <w:r>
        <w:rPr>
          <w:rFonts w:eastAsiaTheme="minorEastAsia"/>
          <w:b/>
          <w:bCs/>
          <w:sz w:val="22"/>
          <w:szCs w:val="28"/>
        </w:rPr>
        <w:t>as the testing goals (issues 1-4) for AI/ML related testing</w:t>
      </w:r>
      <w:r w:rsidRPr="001E69DD">
        <w:rPr>
          <w:rFonts w:eastAsiaTheme="minorEastAsia"/>
          <w:b/>
          <w:bCs/>
          <w:sz w:val="22"/>
          <w:szCs w:val="28"/>
        </w:rPr>
        <w:t>.</w:t>
      </w:r>
    </w:p>
    <w:p w14:paraId="451BE170" w14:textId="098E1FF8" w:rsidR="00817ED7" w:rsidRPr="001E69DD" w:rsidRDefault="002F6282" w:rsidP="00817ED7">
      <w:pPr>
        <w:pStyle w:val="a9"/>
        <w:rPr>
          <w:rFonts w:eastAsiaTheme="minorEastAsia"/>
          <w:b/>
          <w:bCs/>
          <w:sz w:val="22"/>
          <w:szCs w:val="28"/>
        </w:rPr>
      </w:pPr>
      <w:r w:rsidRPr="001E69DD">
        <w:rPr>
          <w:rFonts w:eastAsiaTheme="minorEastAsia"/>
          <w:b/>
          <w:bCs/>
          <w:sz w:val="22"/>
          <w:szCs w:val="28"/>
        </w:rPr>
        <w:t xml:space="preserve">Proposal 2: Latency requirements of data collection for model inference and monitoring </w:t>
      </w:r>
      <w:r>
        <w:rPr>
          <w:rFonts w:eastAsiaTheme="minorEastAsia"/>
          <w:b/>
          <w:bCs/>
          <w:sz w:val="22"/>
          <w:szCs w:val="28"/>
        </w:rPr>
        <w:t>could</w:t>
      </w:r>
      <w:r w:rsidRPr="001E69DD">
        <w:rPr>
          <w:rFonts w:eastAsiaTheme="minorEastAsia"/>
          <w:b/>
          <w:bCs/>
          <w:sz w:val="22"/>
          <w:szCs w:val="28"/>
        </w:rPr>
        <w:t xml:space="preserve"> be </w:t>
      </w:r>
      <w:r w:rsidRPr="00431298">
        <w:rPr>
          <w:rFonts w:eastAsiaTheme="minorEastAsia"/>
          <w:b/>
          <w:bCs/>
          <w:sz w:val="22"/>
          <w:szCs w:val="28"/>
        </w:rPr>
        <w:t>considered per use case and further discussed in WI</w:t>
      </w:r>
      <w:r w:rsidRPr="001E69DD">
        <w:rPr>
          <w:rFonts w:eastAsiaTheme="minorEastAsia"/>
          <w:b/>
          <w:bCs/>
          <w:sz w:val="22"/>
          <w:szCs w:val="28"/>
        </w:rPr>
        <w:t>.</w:t>
      </w:r>
    </w:p>
    <w:p w14:paraId="42154735" w14:textId="77777777" w:rsidR="00181C66" w:rsidRPr="001E69DD" w:rsidRDefault="00181C66" w:rsidP="00181C66">
      <w:pPr>
        <w:pStyle w:val="a9"/>
        <w:rPr>
          <w:rFonts w:eastAsiaTheme="minorEastAsia"/>
          <w:b/>
          <w:bCs/>
          <w:sz w:val="22"/>
          <w:szCs w:val="28"/>
        </w:rPr>
      </w:pPr>
      <w:r w:rsidRPr="001E69DD">
        <w:rPr>
          <w:rFonts w:eastAsiaTheme="minorEastAsia" w:hint="eastAsia"/>
          <w:b/>
          <w:bCs/>
          <w:sz w:val="22"/>
          <w:szCs w:val="28"/>
        </w:rPr>
        <w:t>P</w:t>
      </w:r>
      <w:r w:rsidRPr="001E69DD">
        <w:rPr>
          <w:rFonts w:eastAsiaTheme="minorEastAsia"/>
          <w:b/>
          <w:bCs/>
          <w:sz w:val="22"/>
          <w:szCs w:val="28"/>
        </w:rPr>
        <w:t>roposal 3: Suggest to approve the tentative agreement in Issue 2-5 (</w:t>
      </w:r>
      <w:r w:rsidRPr="001E69DD">
        <w:rPr>
          <w:b/>
          <w:sz w:val="22"/>
          <w:szCs w:val="28"/>
        </w:rPr>
        <w:t>Accuracy requirements for measurement data or label data</w:t>
      </w:r>
      <w:r w:rsidRPr="001E69DD">
        <w:rPr>
          <w:rFonts w:eastAsiaTheme="minorEastAsia"/>
          <w:b/>
          <w:bCs/>
          <w:sz w:val="22"/>
          <w:szCs w:val="28"/>
        </w:rPr>
        <w:t xml:space="preserve">). </w:t>
      </w:r>
    </w:p>
    <w:p w14:paraId="15F07742" w14:textId="38EA7742" w:rsidR="00817ED7" w:rsidRPr="001E69DD" w:rsidRDefault="00F66774" w:rsidP="00817ED7">
      <w:pPr>
        <w:pStyle w:val="a9"/>
        <w:rPr>
          <w:rFonts w:eastAsiaTheme="minorEastAsia" w:hint="eastAsia"/>
          <w:b/>
          <w:bCs/>
          <w:sz w:val="22"/>
          <w:szCs w:val="28"/>
        </w:rPr>
      </w:pPr>
      <w:r w:rsidRPr="00F66774">
        <w:rPr>
          <w:rFonts w:eastAsiaTheme="minorEastAsia" w:hint="eastAsia"/>
          <w:b/>
          <w:bCs/>
          <w:sz w:val="22"/>
          <w:szCs w:val="28"/>
        </w:rPr>
        <w:t>P</w:t>
      </w:r>
      <w:r w:rsidRPr="00F66774">
        <w:rPr>
          <w:rFonts w:eastAsiaTheme="minorEastAsia"/>
          <w:b/>
          <w:bCs/>
          <w:sz w:val="22"/>
          <w:szCs w:val="28"/>
        </w:rPr>
        <w:t xml:space="preserve">roposal 4: </w:t>
      </w:r>
      <w:r w:rsidRPr="00FF5F60">
        <w:rPr>
          <w:rFonts w:eastAsiaTheme="minorEastAsia"/>
          <w:b/>
          <w:bCs/>
          <w:sz w:val="22"/>
          <w:szCs w:val="28"/>
        </w:rPr>
        <w:t>Explicit definition of ground truth could be discussed further in WI after necessity being identified with consensus for each use case</w:t>
      </w:r>
      <w:r w:rsidRPr="00F66774">
        <w:rPr>
          <w:rFonts w:eastAsiaTheme="minorEastAsia"/>
          <w:b/>
          <w:bCs/>
          <w:sz w:val="22"/>
          <w:szCs w:val="28"/>
        </w:rPr>
        <w:t>.</w:t>
      </w:r>
    </w:p>
    <w:p w14:paraId="71D79D99" w14:textId="77777777" w:rsidR="00F507D1" w:rsidRPr="00CE0424" w:rsidRDefault="00F507D1" w:rsidP="00CE0424">
      <w:pPr>
        <w:pStyle w:val="1"/>
      </w:pPr>
      <w:r w:rsidRPr="00CE0424">
        <w:t>References</w:t>
      </w:r>
    </w:p>
    <w:p w14:paraId="0A4EA161" w14:textId="3FC2C0C7" w:rsidR="004B3EB8" w:rsidRPr="001E69DD" w:rsidRDefault="00233B40" w:rsidP="00311702">
      <w:pPr>
        <w:pStyle w:val="Reference"/>
        <w:rPr>
          <w:sz w:val="22"/>
        </w:rPr>
      </w:pPr>
      <w:bookmarkStart w:id="0" w:name="_Ref174151459"/>
      <w:bookmarkStart w:id="1" w:name="_Ref189809556"/>
      <w:r w:rsidRPr="001E69DD">
        <w:rPr>
          <w:sz w:val="22"/>
        </w:rPr>
        <w:t>R4-2317631</w:t>
      </w:r>
      <w:r w:rsidR="00AC3DC0" w:rsidRPr="001E69DD">
        <w:rPr>
          <w:sz w:val="22"/>
        </w:rPr>
        <w:t xml:space="preserve">, </w:t>
      </w:r>
      <w:r w:rsidRPr="001E69DD">
        <w:rPr>
          <w:sz w:val="22"/>
        </w:rPr>
        <w:t>WF on RAN4 requirements for NR AI/ML</w:t>
      </w:r>
      <w:r w:rsidR="00AC3DC0" w:rsidRPr="001E69DD">
        <w:rPr>
          <w:sz w:val="22"/>
        </w:rPr>
        <w:t>, Qualcomm</w:t>
      </w:r>
    </w:p>
    <w:p w14:paraId="43DC02B8" w14:textId="786BC784" w:rsidR="00994757" w:rsidRPr="001E69DD" w:rsidRDefault="006000B0" w:rsidP="00311702">
      <w:pPr>
        <w:pStyle w:val="Reference"/>
        <w:rPr>
          <w:sz w:val="22"/>
        </w:rPr>
      </w:pPr>
      <w:r w:rsidRPr="001E69DD">
        <w:rPr>
          <w:sz w:val="22"/>
        </w:rPr>
        <w:t>R1-2310681, Reply LS on Data Collection Requirements and Assumptions, TSG RAN WG1</w:t>
      </w:r>
    </w:p>
    <w:bookmarkEnd w:id="0"/>
    <w:bookmarkEnd w:id="1"/>
    <w:p w14:paraId="715CA09B" w14:textId="77777777" w:rsidR="003A7EF3" w:rsidRPr="00994757" w:rsidRDefault="003A7EF3" w:rsidP="00CE0424">
      <w:pPr>
        <w:pStyle w:val="a9"/>
        <w:rPr>
          <w:rFonts w:eastAsiaTheme="minorEastAsia"/>
        </w:rPr>
      </w:pPr>
    </w:p>
    <w:sectPr w:rsidR="003A7EF3" w:rsidRPr="0099475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5B14" w14:textId="77777777" w:rsidR="00D17619" w:rsidRDefault="00D17619">
      <w:r>
        <w:separator/>
      </w:r>
    </w:p>
  </w:endnote>
  <w:endnote w:type="continuationSeparator" w:id="0">
    <w:p w14:paraId="7BDE83CE" w14:textId="77777777" w:rsidR="00D17619" w:rsidRDefault="00D17619">
      <w:r>
        <w:continuationSeparator/>
      </w:r>
    </w:p>
  </w:endnote>
  <w:endnote w:type="continuationNotice" w:id="1">
    <w:p w14:paraId="423972BE" w14:textId="77777777" w:rsidR="00D17619" w:rsidRDefault="00D17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A5947" w14:textId="77777777" w:rsidR="00D17619" w:rsidRDefault="00D17619">
      <w:r>
        <w:separator/>
      </w:r>
    </w:p>
  </w:footnote>
  <w:footnote w:type="continuationSeparator" w:id="0">
    <w:p w14:paraId="59790C89" w14:textId="77777777" w:rsidR="00D17619" w:rsidRDefault="00D17619">
      <w:r>
        <w:continuationSeparator/>
      </w:r>
    </w:p>
  </w:footnote>
  <w:footnote w:type="continuationNotice" w:id="1">
    <w:p w14:paraId="00BE2B3D" w14:textId="77777777" w:rsidR="00D17619" w:rsidRDefault="00D176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62421A"/>
    <w:multiLevelType w:val="hybridMultilevel"/>
    <w:tmpl w:val="2FDEE2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72641C"/>
    <w:multiLevelType w:val="hybridMultilevel"/>
    <w:tmpl w:val="99BE73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6075991"/>
    <w:multiLevelType w:val="hybridMultilevel"/>
    <w:tmpl w:val="83FAA6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8F005E2"/>
    <w:multiLevelType w:val="hybridMultilevel"/>
    <w:tmpl w:val="9A566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2146B2"/>
    <w:multiLevelType w:val="hybridMultilevel"/>
    <w:tmpl w:val="C66486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4" w15:restartNumberingAfterBreak="0">
    <w:nsid w:val="6E340A05"/>
    <w:multiLevelType w:val="hybridMultilevel"/>
    <w:tmpl w:val="1F6496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DA421E"/>
    <w:multiLevelType w:val="hybridMultilevel"/>
    <w:tmpl w:val="7DF6CE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04304552">
    <w:abstractNumId w:val="5"/>
  </w:num>
  <w:num w:numId="2" w16cid:durableId="69813188">
    <w:abstractNumId w:val="32"/>
  </w:num>
  <w:num w:numId="3" w16cid:durableId="1922837493">
    <w:abstractNumId w:val="24"/>
  </w:num>
  <w:num w:numId="4" w16cid:durableId="266620704">
    <w:abstractNumId w:val="26"/>
  </w:num>
  <w:num w:numId="5" w16cid:durableId="980957859">
    <w:abstractNumId w:val="19"/>
  </w:num>
  <w:num w:numId="6" w16cid:durableId="1130905483">
    <w:abstractNumId w:val="31"/>
  </w:num>
  <w:num w:numId="7" w16cid:durableId="1818380057">
    <w:abstractNumId w:val="36"/>
  </w:num>
  <w:num w:numId="8" w16cid:durableId="1575555177">
    <w:abstractNumId w:val="20"/>
  </w:num>
  <w:num w:numId="9" w16cid:durableId="859859520">
    <w:abstractNumId w:val="18"/>
  </w:num>
  <w:num w:numId="10" w16cid:durableId="1996493083">
    <w:abstractNumId w:val="2"/>
  </w:num>
  <w:num w:numId="11" w16cid:durableId="2105683940">
    <w:abstractNumId w:val="1"/>
  </w:num>
  <w:num w:numId="12" w16cid:durableId="2046832553">
    <w:abstractNumId w:val="0"/>
  </w:num>
  <w:num w:numId="13" w16cid:durableId="282807018">
    <w:abstractNumId w:val="33"/>
  </w:num>
  <w:num w:numId="14" w16cid:durableId="826438824">
    <w:abstractNumId w:val="34"/>
  </w:num>
  <w:num w:numId="15" w16cid:durableId="689725159">
    <w:abstractNumId w:val="28"/>
  </w:num>
  <w:num w:numId="16" w16cid:durableId="10954744">
    <w:abstractNumId w:val="38"/>
  </w:num>
  <w:num w:numId="17" w16cid:durableId="183830960">
    <w:abstractNumId w:val="14"/>
  </w:num>
  <w:num w:numId="18" w16cid:durableId="1606114056">
    <w:abstractNumId w:val="16"/>
  </w:num>
  <w:num w:numId="19" w16cid:durableId="2129543684">
    <w:abstractNumId w:val="9"/>
  </w:num>
  <w:num w:numId="20" w16cid:durableId="1458717335">
    <w:abstractNumId w:val="46"/>
  </w:num>
  <w:num w:numId="21" w16cid:durableId="1670518138">
    <w:abstractNumId w:val="21"/>
  </w:num>
  <w:num w:numId="22" w16cid:durableId="350379046">
    <w:abstractNumId w:val="45"/>
  </w:num>
  <w:num w:numId="23" w16cid:durableId="192038751">
    <w:abstractNumId w:val="27"/>
  </w:num>
  <w:num w:numId="24" w16cid:durableId="737477334">
    <w:abstractNumId w:val="4"/>
  </w:num>
  <w:num w:numId="25" w16cid:durableId="877743292">
    <w:abstractNumId w:val="11"/>
  </w:num>
  <w:num w:numId="26" w16cid:durableId="1624001624">
    <w:abstractNumId w:val="35"/>
  </w:num>
  <w:num w:numId="27" w16cid:durableId="451095799">
    <w:abstractNumId w:val="7"/>
  </w:num>
  <w:num w:numId="28" w16cid:durableId="1085805258">
    <w:abstractNumId w:val="8"/>
  </w:num>
  <w:num w:numId="29" w16cid:durableId="176429286">
    <w:abstractNumId w:val="40"/>
  </w:num>
  <w:num w:numId="30" w16cid:durableId="1649477022">
    <w:abstractNumId w:val="22"/>
  </w:num>
  <w:num w:numId="31" w16cid:durableId="1062212673">
    <w:abstractNumId w:val="30"/>
  </w:num>
  <w:num w:numId="32" w16cid:durableId="1099762020">
    <w:abstractNumId w:val="6"/>
  </w:num>
  <w:num w:numId="33" w16cid:durableId="1961719270">
    <w:abstractNumId w:val="43"/>
  </w:num>
  <w:num w:numId="34" w16cid:durableId="924150791">
    <w:abstractNumId w:val="3"/>
  </w:num>
  <w:num w:numId="35" w16cid:durableId="1796679597">
    <w:abstractNumId w:val="37"/>
  </w:num>
  <w:num w:numId="36" w16cid:durableId="36006416">
    <w:abstractNumId w:val="25"/>
  </w:num>
  <w:num w:numId="37" w16cid:durableId="1018888929">
    <w:abstractNumId w:val="17"/>
  </w:num>
  <w:num w:numId="38" w16cid:durableId="102966899">
    <w:abstractNumId w:val="23"/>
  </w:num>
  <w:num w:numId="39" w16cid:durableId="922840338">
    <w:abstractNumId w:val="15"/>
  </w:num>
  <w:num w:numId="40" w16cid:durableId="2049604415">
    <w:abstractNumId w:val="41"/>
  </w:num>
  <w:num w:numId="41" w16cid:durableId="1082871959">
    <w:abstractNumId w:val="47"/>
  </w:num>
  <w:num w:numId="42" w16cid:durableId="853767328">
    <w:abstractNumId w:val="42"/>
  </w:num>
  <w:num w:numId="43" w16cid:durableId="2021420692">
    <w:abstractNumId w:val="44"/>
  </w:num>
  <w:num w:numId="44" w16cid:durableId="1102457317">
    <w:abstractNumId w:val="39"/>
  </w:num>
  <w:num w:numId="45" w16cid:durableId="877159783">
    <w:abstractNumId w:val="10"/>
  </w:num>
  <w:num w:numId="46" w16cid:durableId="2044019842">
    <w:abstractNumId w:val="13"/>
  </w:num>
  <w:num w:numId="47" w16cid:durableId="126314368">
    <w:abstractNumId w:val="37"/>
  </w:num>
  <w:num w:numId="48" w16cid:durableId="726495908">
    <w:abstractNumId w:val="37"/>
  </w:num>
  <w:num w:numId="49" w16cid:durableId="1212965149">
    <w:abstractNumId w:val="29"/>
  </w:num>
  <w:num w:numId="50" w16cid:durableId="15725025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94C"/>
    <w:rsid w:val="0000400B"/>
    <w:rsid w:val="00004CAE"/>
    <w:rsid w:val="0000564C"/>
    <w:rsid w:val="00006446"/>
    <w:rsid w:val="00006896"/>
    <w:rsid w:val="00006BD7"/>
    <w:rsid w:val="000077AF"/>
    <w:rsid w:val="00007CDC"/>
    <w:rsid w:val="00010474"/>
    <w:rsid w:val="00011B28"/>
    <w:rsid w:val="0001364A"/>
    <w:rsid w:val="00015D15"/>
    <w:rsid w:val="00021790"/>
    <w:rsid w:val="0002564D"/>
    <w:rsid w:val="00025ECA"/>
    <w:rsid w:val="00027E63"/>
    <w:rsid w:val="0003171C"/>
    <w:rsid w:val="00032344"/>
    <w:rsid w:val="000325B8"/>
    <w:rsid w:val="00034C15"/>
    <w:rsid w:val="00036BA1"/>
    <w:rsid w:val="000422E2"/>
    <w:rsid w:val="00042F22"/>
    <w:rsid w:val="000444EF"/>
    <w:rsid w:val="00052A07"/>
    <w:rsid w:val="000534E3"/>
    <w:rsid w:val="00053780"/>
    <w:rsid w:val="00054295"/>
    <w:rsid w:val="0005606A"/>
    <w:rsid w:val="00056719"/>
    <w:rsid w:val="00057117"/>
    <w:rsid w:val="000616E7"/>
    <w:rsid w:val="0006457C"/>
    <w:rsid w:val="0006487E"/>
    <w:rsid w:val="000656F3"/>
    <w:rsid w:val="0006597D"/>
    <w:rsid w:val="00065E1A"/>
    <w:rsid w:val="000674AA"/>
    <w:rsid w:val="00073423"/>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3D6F"/>
    <w:rsid w:val="0009483F"/>
    <w:rsid w:val="0009510F"/>
    <w:rsid w:val="00095A99"/>
    <w:rsid w:val="000A04DF"/>
    <w:rsid w:val="000A1B7B"/>
    <w:rsid w:val="000A1CC1"/>
    <w:rsid w:val="000A56F2"/>
    <w:rsid w:val="000B03FA"/>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6D0D"/>
    <w:rsid w:val="000E7572"/>
    <w:rsid w:val="000F06D6"/>
    <w:rsid w:val="000F0EB1"/>
    <w:rsid w:val="000F1106"/>
    <w:rsid w:val="000F2E4E"/>
    <w:rsid w:val="000F3BE9"/>
    <w:rsid w:val="000F3F6C"/>
    <w:rsid w:val="000F6DF3"/>
    <w:rsid w:val="000F7A60"/>
    <w:rsid w:val="001005FF"/>
    <w:rsid w:val="001062FB"/>
    <w:rsid w:val="001063E6"/>
    <w:rsid w:val="00106EDA"/>
    <w:rsid w:val="0011073E"/>
    <w:rsid w:val="00111893"/>
    <w:rsid w:val="00113CF4"/>
    <w:rsid w:val="001153EA"/>
    <w:rsid w:val="00115643"/>
    <w:rsid w:val="00116715"/>
    <w:rsid w:val="00116765"/>
    <w:rsid w:val="001174D7"/>
    <w:rsid w:val="001219F5"/>
    <w:rsid w:val="00121A20"/>
    <w:rsid w:val="0012377F"/>
    <w:rsid w:val="00124314"/>
    <w:rsid w:val="00126B16"/>
    <w:rsid w:val="00126B4A"/>
    <w:rsid w:val="001305CF"/>
    <w:rsid w:val="00131700"/>
    <w:rsid w:val="00132FD0"/>
    <w:rsid w:val="001344C0"/>
    <w:rsid w:val="001346FA"/>
    <w:rsid w:val="00135252"/>
    <w:rsid w:val="00137AB5"/>
    <w:rsid w:val="00137F0B"/>
    <w:rsid w:val="00143BE7"/>
    <w:rsid w:val="001459DF"/>
    <w:rsid w:val="00151E23"/>
    <w:rsid w:val="001526E0"/>
    <w:rsid w:val="001551B5"/>
    <w:rsid w:val="00155A47"/>
    <w:rsid w:val="00160F66"/>
    <w:rsid w:val="00162E54"/>
    <w:rsid w:val="001659C1"/>
    <w:rsid w:val="00167033"/>
    <w:rsid w:val="001676C8"/>
    <w:rsid w:val="001726BF"/>
    <w:rsid w:val="00172A65"/>
    <w:rsid w:val="00173A8E"/>
    <w:rsid w:val="0017502C"/>
    <w:rsid w:val="00180F43"/>
    <w:rsid w:val="0018143F"/>
    <w:rsid w:val="00181C66"/>
    <w:rsid w:val="00181FF8"/>
    <w:rsid w:val="0018439E"/>
    <w:rsid w:val="00185EA8"/>
    <w:rsid w:val="00190AC1"/>
    <w:rsid w:val="0019341A"/>
    <w:rsid w:val="0019729D"/>
    <w:rsid w:val="00197DF9"/>
    <w:rsid w:val="001A042A"/>
    <w:rsid w:val="001A1987"/>
    <w:rsid w:val="001A2564"/>
    <w:rsid w:val="001A4018"/>
    <w:rsid w:val="001A6173"/>
    <w:rsid w:val="001A6CBA"/>
    <w:rsid w:val="001B0D97"/>
    <w:rsid w:val="001B1286"/>
    <w:rsid w:val="001B5A5D"/>
    <w:rsid w:val="001C1CE5"/>
    <w:rsid w:val="001C3D2A"/>
    <w:rsid w:val="001C42BE"/>
    <w:rsid w:val="001D51BA"/>
    <w:rsid w:val="001D53E7"/>
    <w:rsid w:val="001D54BB"/>
    <w:rsid w:val="001D6342"/>
    <w:rsid w:val="001D63FE"/>
    <w:rsid w:val="001D6A3A"/>
    <w:rsid w:val="001D6D53"/>
    <w:rsid w:val="001D7378"/>
    <w:rsid w:val="001D77D8"/>
    <w:rsid w:val="001E58E2"/>
    <w:rsid w:val="001E69DD"/>
    <w:rsid w:val="001E7AED"/>
    <w:rsid w:val="001F3916"/>
    <w:rsid w:val="001F3C61"/>
    <w:rsid w:val="001F54C5"/>
    <w:rsid w:val="001F662C"/>
    <w:rsid w:val="001F7074"/>
    <w:rsid w:val="00200490"/>
    <w:rsid w:val="00201823"/>
    <w:rsid w:val="00201F3A"/>
    <w:rsid w:val="00203F96"/>
    <w:rsid w:val="00204700"/>
    <w:rsid w:val="002056FE"/>
    <w:rsid w:val="002069B2"/>
    <w:rsid w:val="00207FA3"/>
    <w:rsid w:val="00210461"/>
    <w:rsid w:val="00211D65"/>
    <w:rsid w:val="002123EC"/>
    <w:rsid w:val="002136FA"/>
    <w:rsid w:val="002140FA"/>
    <w:rsid w:val="00214DA8"/>
    <w:rsid w:val="00215423"/>
    <w:rsid w:val="0021552C"/>
    <w:rsid w:val="00215697"/>
    <w:rsid w:val="002158FA"/>
    <w:rsid w:val="00220600"/>
    <w:rsid w:val="002224DB"/>
    <w:rsid w:val="00223FCB"/>
    <w:rsid w:val="002252C3"/>
    <w:rsid w:val="00225490"/>
    <w:rsid w:val="00225C54"/>
    <w:rsid w:val="00230765"/>
    <w:rsid w:val="00230D18"/>
    <w:rsid w:val="002319E4"/>
    <w:rsid w:val="00233B40"/>
    <w:rsid w:val="00235632"/>
    <w:rsid w:val="00235872"/>
    <w:rsid w:val="0024095A"/>
    <w:rsid w:val="00241559"/>
    <w:rsid w:val="002435B3"/>
    <w:rsid w:val="002458EB"/>
    <w:rsid w:val="002500C8"/>
    <w:rsid w:val="0025133C"/>
    <w:rsid w:val="00256103"/>
    <w:rsid w:val="00256581"/>
    <w:rsid w:val="00257543"/>
    <w:rsid w:val="002617E7"/>
    <w:rsid w:val="0026346A"/>
    <w:rsid w:val="00264228"/>
    <w:rsid w:val="00264334"/>
    <w:rsid w:val="0026473E"/>
    <w:rsid w:val="00266214"/>
    <w:rsid w:val="00266B31"/>
    <w:rsid w:val="00267C83"/>
    <w:rsid w:val="0027144F"/>
    <w:rsid w:val="00271813"/>
    <w:rsid w:val="00271F3A"/>
    <w:rsid w:val="0027222C"/>
    <w:rsid w:val="00272EF3"/>
    <w:rsid w:val="00273278"/>
    <w:rsid w:val="002737F4"/>
    <w:rsid w:val="002805F5"/>
    <w:rsid w:val="00280751"/>
    <w:rsid w:val="0028280A"/>
    <w:rsid w:val="00286ACD"/>
    <w:rsid w:val="00287838"/>
    <w:rsid w:val="002907B5"/>
    <w:rsid w:val="00292EB7"/>
    <w:rsid w:val="002938F4"/>
    <w:rsid w:val="00296227"/>
    <w:rsid w:val="00296F44"/>
    <w:rsid w:val="0029732E"/>
    <w:rsid w:val="00297332"/>
    <w:rsid w:val="0029777D"/>
    <w:rsid w:val="002A055E"/>
    <w:rsid w:val="002A1D4E"/>
    <w:rsid w:val="002A2869"/>
    <w:rsid w:val="002A3901"/>
    <w:rsid w:val="002A578E"/>
    <w:rsid w:val="002B2193"/>
    <w:rsid w:val="002B24D6"/>
    <w:rsid w:val="002B36FF"/>
    <w:rsid w:val="002B6464"/>
    <w:rsid w:val="002B68FB"/>
    <w:rsid w:val="002C41E6"/>
    <w:rsid w:val="002C57CA"/>
    <w:rsid w:val="002C6B5E"/>
    <w:rsid w:val="002D071A"/>
    <w:rsid w:val="002D15E9"/>
    <w:rsid w:val="002D34B2"/>
    <w:rsid w:val="002D48B0"/>
    <w:rsid w:val="002D5B37"/>
    <w:rsid w:val="002D624A"/>
    <w:rsid w:val="002D7637"/>
    <w:rsid w:val="002E04D9"/>
    <w:rsid w:val="002E0D42"/>
    <w:rsid w:val="002E17F2"/>
    <w:rsid w:val="002E7CAE"/>
    <w:rsid w:val="002F0378"/>
    <w:rsid w:val="002F13E4"/>
    <w:rsid w:val="002F2771"/>
    <w:rsid w:val="002F37A9"/>
    <w:rsid w:val="002F5886"/>
    <w:rsid w:val="002F5F47"/>
    <w:rsid w:val="002F6282"/>
    <w:rsid w:val="00301CE6"/>
    <w:rsid w:val="0030256B"/>
    <w:rsid w:val="003034D8"/>
    <w:rsid w:val="00304D35"/>
    <w:rsid w:val="0030501F"/>
    <w:rsid w:val="00307BA1"/>
    <w:rsid w:val="00311702"/>
    <w:rsid w:val="00311E82"/>
    <w:rsid w:val="003138DA"/>
    <w:rsid w:val="00313FD6"/>
    <w:rsid w:val="00314074"/>
    <w:rsid w:val="003143BD"/>
    <w:rsid w:val="00315363"/>
    <w:rsid w:val="00316AF6"/>
    <w:rsid w:val="0031759B"/>
    <w:rsid w:val="00320160"/>
    <w:rsid w:val="003203ED"/>
    <w:rsid w:val="00322C9F"/>
    <w:rsid w:val="00324D23"/>
    <w:rsid w:val="00326FA4"/>
    <w:rsid w:val="00327DDA"/>
    <w:rsid w:val="00331751"/>
    <w:rsid w:val="00331A5C"/>
    <w:rsid w:val="00334579"/>
    <w:rsid w:val="00335858"/>
    <w:rsid w:val="00336BDA"/>
    <w:rsid w:val="00340190"/>
    <w:rsid w:val="003412D8"/>
    <w:rsid w:val="00342BD7"/>
    <w:rsid w:val="00342D8A"/>
    <w:rsid w:val="00346DB5"/>
    <w:rsid w:val="003477B1"/>
    <w:rsid w:val="003566AC"/>
    <w:rsid w:val="00357380"/>
    <w:rsid w:val="003602D9"/>
    <w:rsid w:val="003604CE"/>
    <w:rsid w:val="00370B24"/>
    <w:rsid w:val="00370E47"/>
    <w:rsid w:val="00371AF0"/>
    <w:rsid w:val="003742AC"/>
    <w:rsid w:val="00375438"/>
    <w:rsid w:val="00377CE1"/>
    <w:rsid w:val="003855D3"/>
    <w:rsid w:val="00385BF0"/>
    <w:rsid w:val="00386332"/>
    <w:rsid w:val="00386A83"/>
    <w:rsid w:val="00392295"/>
    <w:rsid w:val="00392DE4"/>
    <w:rsid w:val="003939FF"/>
    <w:rsid w:val="003A2223"/>
    <w:rsid w:val="003A2A0F"/>
    <w:rsid w:val="003A45A1"/>
    <w:rsid w:val="003A5B0A"/>
    <w:rsid w:val="003A5C8F"/>
    <w:rsid w:val="003A6BAC"/>
    <w:rsid w:val="003A70A4"/>
    <w:rsid w:val="003A790F"/>
    <w:rsid w:val="003A7EF3"/>
    <w:rsid w:val="003B013B"/>
    <w:rsid w:val="003B159C"/>
    <w:rsid w:val="003B369F"/>
    <w:rsid w:val="003B36A3"/>
    <w:rsid w:val="003B4374"/>
    <w:rsid w:val="003B4D81"/>
    <w:rsid w:val="003B64BB"/>
    <w:rsid w:val="003B7FE5"/>
    <w:rsid w:val="003C005F"/>
    <w:rsid w:val="003C119A"/>
    <w:rsid w:val="003C11C8"/>
    <w:rsid w:val="003C2702"/>
    <w:rsid w:val="003C38CE"/>
    <w:rsid w:val="003C5EDA"/>
    <w:rsid w:val="003C6C1D"/>
    <w:rsid w:val="003C7806"/>
    <w:rsid w:val="003D109F"/>
    <w:rsid w:val="003D15D8"/>
    <w:rsid w:val="003D2478"/>
    <w:rsid w:val="003D3C45"/>
    <w:rsid w:val="003D5B1F"/>
    <w:rsid w:val="003E15FA"/>
    <w:rsid w:val="003E1667"/>
    <w:rsid w:val="003E32AE"/>
    <w:rsid w:val="003E55E4"/>
    <w:rsid w:val="003E5D8B"/>
    <w:rsid w:val="003E64C2"/>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3A6"/>
    <w:rsid w:val="00422AA4"/>
    <w:rsid w:val="004242F4"/>
    <w:rsid w:val="00425C14"/>
    <w:rsid w:val="00427248"/>
    <w:rsid w:val="00431298"/>
    <w:rsid w:val="00431543"/>
    <w:rsid w:val="0043235B"/>
    <w:rsid w:val="004349C1"/>
    <w:rsid w:val="004365D0"/>
    <w:rsid w:val="00437447"/>
    <w:rsid w:val="004374B1"/>
    <w:rsid w:val="00440DED"/>
    <w:rsid w:val="00441A92"/>
    <w:rsid w:val="004431DC"/>
    <w:rsid w:val="00444F56"/>
    <w:rsid w:val="00446488"/>
    <w:rsid w:val="00451127"/>
    <w:rsid w:val="004517AA"/>
    <w:rsid w:val="00452CAC"/>
    <w:rsid w:val="00457565"/>
    <w:rsid w:val="00457B71"/>
    <w:rsid w:val="00457CB3"/>
    <w:rsid w:val="0046160A"/>
    <w:rsid w:val="00464689"/>
    <w:rsid w:val="004661F1"/>
    <w:rsid w:val="004669E2"/>
    <w:rsid w:val="00467C0C"/>
    <w:rsid w:val="00470C31"/>
    <w:rsid w:val="00471DE0"/>
    <w:rsid w:val="00472860"/>
    <w:rsid w:val="004734D0"/>
    <w:rsid w:val="00473980"/>
    <w:rsid w:val="0047556B"/>
    <w:rsid w:val="0047684C"/>
    <w:rsid w:val="00477768"/>
    <w:rsid w:val="00477829"/>
    <w:rsid w:val="004827A0"/>
    <w:rsid w:val="00492BC5"/>
    <w:rsid w:val="0049455A"/>
    <w:rsid w:val="004961AD"/>
    <w:rsid w:val="004964F1"/>
    <w:rsid w:val="004A1144"/>
    <w:rsid w:val="004A16BC"/>
    <w:rsid w:val="004A2844"/>
    <w:rsid w:val="004A2B94"/>
    <w:rsid w:val="004B3EB8"/>
    <w:rsid w:val="004B45BA"/>
    <w:rsid w:val="004B598C"/>
    <w:rsid w:val="004B6F6A"/>
    <w:rsid w:val="004B6FC1"/>
    <w:rsid w:val="004B7C0C"/>
    <w:rsid w:val="004C2B98"/>
    <w:rsid w:val="004C3898"/>
    <w:rsid w:val="004D36B1"/>
    <w:rsid w:val="004D5F14"/>
    <w:rsid w:val="004D7EBD"/>
    <w:rsid w:val="004E2680"/>
    <w:rsid w:val="004E28F9"/>
    <w:rsid w:val="004E462E"/>
    <w:rsid w:val="004E56DC"/>
    <w:rsid w:val="004E76F4"/>
    <w:rsid w:val="004F0B4E"/>
    <w:rsid w:val="004F0B6C"/>
    <w:rsid w:val="004F12FC"/>
    <w:rsid w:val="004F2078"/>
    <w:rsid w:val="004F32A3"/>
    <w:rsid w:val="004F4DA3"/>
    <w:rsid w:val="004F5287"/>
    <w:rsid w:val="00500614"/>
    <w:rsid w:val="005013A3"/>
    <w:rsid w:val="00501865"/>
    <w:rsid w:val="00506557"/>
    <w:rsid w:val="0050677A"/>
    <w:rsid w:val="005068A8"/>
    <w:rsid w:val="005108D8"/>
    <w:rsid w:val="005116F9"/>
    <w:rsid w:val="00511D15"/>
    <w:rsid w:val="005153A7"/>
    <w:rsid w:val="005219CF"/>
    <w:rsid w:val="00523206"/>
    <w:rsid w:val="00524B0D"/>
    <w:rsid w:val="00526B34"/>
    <w:rsid w:val="005278E9"/>
    <w:rsid w:val="00530226"/>
    <w:rsid w:val="00534B59"/>
    <w:rsid w:val="00536759"/>
    <w:rsid w:val="00537C62"/>
    <w:rsid w:val="00544829"/>
    <w:rsid w:val="0054498C"/>
    <w:rsid w:val="00546970"/>
    <w:rsid w:val="00551375"/>
    <w:rsid w:val="00553B14"/>
    <w:rsid w:val="00554E19"/>
    <w:rsid w:val="00557F5D"/>
    <w:rsid w:val="0056121F"/>
    <w:rsid w:val="00561A1C"/>
    <w:rsid w:val="005637C1"/>
    <w:rsid w:val="005661C7"/>
    <w:rsid w:val="005665B6"/>
    <w:rsid w:val="00567782"/>
    <w:rsid w:val="00571B9B"/>
    <w:rsid w:val="00572505"/>
    <w:rsid w:val="005806EA"/>
    <w:rsid w:val="00582809"/>
    <w:rsid w:val="0058798C"/>
    <w:rsid w:val="005900FA"/>
    <w:rsid w:val="005935A4"/>
    <w:rsid w:val="005948C2"/>
    <w:rsid w:val="00595DCA"/>
    <w:rsid w:val="0059779B"/>
    <w:rsid w:val="005A209A"/>
    <w:rsid w:val="005A435E"/>
    <w:rsid w:val="005A5F7C"/>
    <w:rsid w:val="005A662D"/>
    <w:rsid w:val="005A7BA4"/>
    <w:rsid w:val="005A7C57"/>
    <w:rsid w:val="005A7D10"/>
    <w:rsid w:val="005B0C45"/>
    <w:rsid w:val="005B1409"/>
    <w:rsid w:val="005B145B"/>
    <w:rsid w:val="005B35D7"/>
    <w:rsid w:val="005B392A"/>
    <w:rsid w:val="005B3AA3"/>
    <w:rsid w:val="005B6F83"/>
    <w:rsid w:val="005B7892"/>
    <w:rsid w:val="005C0A62"/>
    <w:rsid w:val="005C112B"/>
    <w:rsid w:val="005C560F"/>
    <w:rsid w:val="005C74FB"/>
    <w:rsid w:val="005D0081"/>
    <w:rsid w:val="005D0639"/>
    <w:rsid w:val="005D1602"/>
    <w:rsid w:val="005E22F6"/>
    <w:rsid w:val="005E385F"/>
    <w:rsid w:val="005E5B81"/>
    <w:rsid w:val="005E7DAA"/>
    <w:rsid w:val="005F1970"/>
    <w:rsid w:val="005F2CB1"/>
    <w:rsid w:val="005F3025"/>
    <w:rsid w:val="005F618C"/>
    <w:rsid w:val="005F70BD"/>
    <w:rsid w:val="006000B0"/>
    <w:rsid w:val="0060283C"/>
    <w:rsid w:val="00604F14"/>
    <w:rsid w:val="006100B9"/>
    <w:rsid w:val="006102EF"/>
    <w:rsid w:val="006114C1"/>
    <w:rsid w:val="006116EA"/>
    <w:rsid w:val="00611B83"/>
    <w:rsid w:val="00613257"/>
    <w:rsid w:val="00614697"/>
    <w:rsid w:val="00614762"/>
    <w:rsid w:val="00614B8D"/>
    <w:rsid w:val="00615642"/>
    <w:rsid w:val="00620A71"/>
    <w:rsid w:val="00620D80"/>
    <w:rsid w:val="006234A6"/>
    <w:rsid w:val="00630001"/>
    <w:rsid w:val="006311B3"/>
    <w:rsid w:val="0063284C"/>
    <w:rsid w:val="00633AED"/>
    <w:rsid w:val="00636398"/>
    <w:rsid w:val="006368D3"/>
    <w:rsid w:val="00636F83"/>
    <w:rsid w:val="006377EC"/>
    <w:rsid w:val="00637FAF"/>
    <w:rsid w:val="0064151F"/>
    <w:rsid w:val="00641533"/>
    <w:rsid w:val="0064208D"/>
    <w:rsid w:val="00643475"/>
    <w:rsid w:val="0064396A"/>
    <w:rsid w:val="0064624E"/>
    <w:rsid w:val="00650290"/>
    <w:rsid w:val="00650AB9"/>
    <w:rsid w:val="00654590"/>
    <w:rsid w:val="00655733"/>
    <w:rsid w:val="00655ACD"/>
    <w:rsid w:val="00656786"/>
    <w:rsid w:val="00656A92"/>
    <w:rsid w:val="00656DDE"/>
    <w:rsid w:val="0066011D"/>
    <w:rsid w:val="006607C0"/>
    <w:rsid w:val="006613A6"/>
    <w:rsid w:val="006625BE"/>
    <w:rsid w:val="00662769"/>
    <w:rsid w:val="006627A2"/>
    <w:rsid w:val="006634E6"/>
    <w:rsid w:val="006655EE"/>
    <w:rsid w:val="00666425"/>
    <w:rsid w:val="00667E5E"/>
    <w:rsid w:val="00667EE7"/>
    <w:rsid w:val="00670922"/>
    <w:rsid w:val="00670BE1"/>
    <w:rsid w:val="00670E3A"/>
    <w:rsid w:val="0067218F"/>
    <w:rsid w:val="006729DF"/>
    <w:rsid w:val="006741F2"/>
    <w:rsid w:val="00674CC3"/>
    <w:rsid w:val="00675C72"/>
    <w:rsid w:val="00675D91"/>
    <w:rsid w:val="006771F9"/>
    <w:rsid w:val="006776D7"/>
    <w:rsid w:val="00681003"/>
    <w:rsid w:val="006817C9"/>
    <w:rsid w:val="00681A75"/>
    <w:rsid w:val="00683171"/>
    <w:rsid w:val="00683ECE"/>
    <w:rsid w:val="0069051C"/>
    <w:rsid w:val="006917CF"/>
    <w:rsid w:val="00694E8D"/>
    <w:rsid w:val="00695FC2"/>
    <w:rsid w:val="00696949"/>
    <w:rsid w:val="00697052"/>
    <w:rsid w:val="006A46FB"/>
    <w:rsid w:val="006A5E28"/>
    <w:rsid w:val="006A654D"/>
    <w:rsid w:val="006A697B"/>
    <w:rsid w:val="006A7AFF"/>
    <w:rsid w:val="006B0137"/>
    <w:rsid w:val="006B060C"/>
    <w:rsid w:val="006B15D3"/>
    <w:rsid w:val="006B1816"/>
    <w:rsid w:val="006B2099"/>
    <w:rsid w:val="006B50CF"/>
    <w:rsid w:val="006C03B8"/>
    <w:rsid w:val="006C1C44"/>
    <w:rsid w:val="006C5D82"/>
    <w:rsid w:val="006C5EC9"/>
    <w:rsid w:val="006C6059"/>
    <w:rsid w:val="006C7522"/>
    <w:rsid w:val="006D6F08"/>
    <w:rsid w:val="006E062C"/>
    <w:rsid w:val="006E0E4D"/>
    <w:rsid w:val="006E1C82"/>
    <w:rsid w:val="006E28B7"/>
    <w:rsid w:val="006E2A9B"/>
    <w:rsid w:val="006E2B4D"/>
    <w:rsid w:val="006E3310"/>
    <w:rsid w:val="006E360B"/>
    <w:rsid w:val="006E4E39"/>
    <w:rsid w:val="006E54AC"/>
    <w:rsid w:val="006E565E"/>
    <w:rsid w:val="006E673D"/>
    <w:rsid w:val="006E7D3B"/>
    <w:rsid w:val="006F0676"/>
    <w:rsid w:val="006F1B70"/>
    <w:rsid w:val="006F341D"/>
    <w:rsid w:val="006F3CDE"/>
    <w:rsid w:val="006F547E"/>
    <w:rsid w:val="006F581A"/>
    <w:rsid w:val="006F58D4"/>
    <w:rsid w:val="006F608E"/>
    <w:rsid w:val="006F6582"/>
    <w:rsid w:val="006F7843"/>
    <w:rsid w:val="006F7E4B"/>
    <w:rsid w:val="0070272B"/>
    <w:rsid w:val="0070346E"/>
    <w:rsid w:val="00704400"/>
    <w:rsid w:val="00704EDB"/>
    <w:rsid w:val="00706101"/>
    <w:rsid w:val="00707072"/>
    <w:rsid w:val="00707D61"/>
    <w:rsid w:val="00710913"/>
    <w:rsid w:val="00712287"/>
    <w:rsid w:val="00712772"/>
    <w:rsid w:val="007148D3"/>
    <w:rsid w:val="007149C8"/>
    <w:rsid w:val="00715B9A"/>
    <w:rsid w:val="00716A7F"/>
    <w:rsid w:val="00716F0D"/>
    <w:rsid w:val="007207F1"/>
    <w:rsid w:val="00721B32"/>
    <w:rsid w:val="007257D0"/>
    <w:rsid w:val="0072631E"/>
    <w:rsid w:val="00726EA6"/>
    <w:rsid w:val="00727208"/>
    <w:rsid w:val="00727680"/>
    <w:rsid w:val="0073329D"/>
    <w:rsid w:val="007348B1"/>
    <w:rsid w:val="007350AC"/>
    <w:rsid w:val="007362A6"/>
    <w:rsid w:val="00736D7D"/>
    <w:rsid w:val="00740E58"/>
    <w:rsid w:val="007417CD"/>
    <w:rsid w:val="00742A84"/>
    <w:rsid w:val="007441A0"/>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81"/>
    <w:rsid w:val="00766BAD"/>
    <w:rsid w:val="00767B2E"/>
    <w:rsid w:val="00770137"/>
    <w:rsid w:val="007729A2"/>
    <w:rsid w:val="00774E2D"/>
    <w:rsid w:val="007755F2"/>
    <w:rsid w:val="00776971"/>
    <w:rsid w:val="007775B8"/>
    <w:rsid w:val="00780A80"/>
    <w:rsid w:val="0078177E"/>
    <w:rsid w:val="007824F5"/>
    <w:rsid w:val="00782FAE"/>
    <w:rsid w:val="0078304C"/>
    <w:rsid w:val="00783105"/>
    <w:rsid w:val="00783673"/>
    <w:rsid w:val="00783A27"/>
    <w:rsid w:val="00785490"/>
    <w:rsid w:val="00787105"/>
    <w:rsid w:val="007925EA"/>
    <w:rsid w:val="007928DD"/>
    <w:rsid w:val="00793765"/>
    <w:rsid w:val="00793CD8"/>
    <w:rsid w:val="00794552"/>
    <w:rsid w:val="00795C92"/>
    <w:rsid w:val="00796231"/>
    <w:rsid w:val="00797173"/>
    <w:rsid w:val="007A128A"/>
    <w:rsid w:val="007A1CB3"/>
    <w:rsid w:val="007A2382"/>
    <w:rsid w:val="007A25DF"/>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5901"/>
    <w:rsid w:val="007D5C21"/>
    <w:rsid w:val="007D7526"/>
    <w:rsid w:val="007D7E5B"/>
    <w:rsid w:val="007E4610"/>
    <w:rsid w:val="007E4715"/>
    <w:rsid w:val="007E505B"/>
    <w:rsid w:val="007E7091"/>
    <w:rsid w:val="007F0D3F"/>
    <w:rsid w:val="007F5602"/>
    <w:rsid w:val="008004E4"/>
    <w:rsid w:val="0080190C"/>
    <w:rsid w:val="00803FAE"/>
    <w:rsid w:val="00804088"/>
    <w:rsid w:val="00805538"/>
    <w:rsid w:val="0080605F"/>
    <w:rsid w:val="00807786"/>
    <w:rsid w:val="00810500"/>
    <w:rsid w:val="00811FCB"/>
    <w:rsid w:val="00814167"/>
    <w:rsid w:val="00814544"/>
    <w:rsid w:val="008158D6"/>
    <w:rsid w:val="00817196"/>
    <w:rsid w:val="00817D50"/>
    <w:rsid w:val="00817ED7"/>
    <w:rsid w:val="008208EF"/>
    <w:rsid w:val="008235DB"/>
    <w:rsid w:val="008246A5"/>
    <w:rsid w:val="00824AB4"/>
    <w:rsid w:val="008251E8"/>
    <w:rsid w:val="00825C42"/>
    <w:rsid w:val="00825D25"/>
    <w:rsid w:val="00825ED4"/>
    <w:rsid w:val="00827D6F"/>
    <w:rsid w:val="008314F2"/>
    <w:rsid w:val="008376AC"/>
    <w:rsid w:val="00844091"/>
    <w:rsid w:val="008444E8"/>
    <w:rsid w:val="00844E80"/>
    <w:rsid w:val="00846864"/>
    <w:rsid w:val="00846FE7"/>
    <w:rsid w:val="00854117"/>
    <w:rsid w:val="008553C7"/>
    <w:rsid w:val="008559F4"/>
    <w:rsid w:val="00856911"/>
    <w:rsid w:val="00856C90"/>
    <w:rsid w:val="00860CA5"/>
    <w:rsid w:val="008625B1"/>
    <w:rsid w:val="008677FD"/>
    <w:rsid w:val="008706D4"/>
    <w:rsid w:val="00870F8A"/>
    <w:rsid w:val="008719A4"/>
    <w:rsid w:val="00871D23"/>
    <w:rsid w:val="00874312"/>
    <w:rsid w:val="0087437C"/>
    <w:rsid w:val="00875CD7"/>
    <w:rsid w:val="00876B4D"/>
    <w:rsid w:val="00877F18"/>
    <w:rsid w:val="008856F1"/>
    <w:rsid w:val="00885C9B"/>
    <w:rsid w:val="00892133"/>
    <w:rsid w:val="00892B7A"/>
    <w:rsid w:val="008941E3"/>
    <w:rsid w:val="00894A88"/>
    <w:rsid w:val="00895386"/>
    <w:rsid w:val="008958B6"/>
    <w:rsid w:val="008A1A1F"/>
    <w:rsid w:val="008A21FF"/>
    <w:rsid w:val="008A2CE2"/>
    <w:rsid w:val="008A30AC"/>
    <w:rsid w:val="008A35B8"/>
    <w:rsid w:val="008A44B8"/>
    <w:rsid w:val="008A51A8"/>
    <w:rsid w:val="008A54C7"/>
    <w:rsid w:val="008A6DDA"/>
    <w:rsid w:val="008A77D8"/>
    <w:rsid w:val="008B02D6"/>
    <w:rsid w:val="008B0483"/>
    <w:rsid w:val="008B120C"/>
    <w:rsid w:val="008B19AB"/>
    <w:rsid w:val="008B1A57"/>
    <w:rsid w:val="008B243B"/>
    <w:rsid w:val="008B3EC5"/>
    <w:rsid w:val="008B51A0"/>
    <w:rsid w:val="008B592A"/>
    <w:rsid w:val="008B77DE"/>
    <w:rsid w:val="008B7A02"/>
    <w:rsid w:val="008B7B5C"/>
    <w:rsid w:val="008C0C99"/>
    <w:rsid w:val="008C2017"/>
    <w:rsid w:val="008C38A1"/>
    <w:rsid w:val="008C4958"/>
    <w:rsid w:val="008C4BAA"/>
    <w:rsid w:val="008C5D75"/>
    <w:rsid w:val="008C6AE8"/>
    <w:rsid w:val="008C6B17"/>
    <w:rsid w:val="008C7573"/>
    <w:rsid w:val="008D00A5"/>
    <w:rsid w:val="008D1EAD"/>
    <w:rsid w:val="008D307A"/>
    <w:rsid w:val="008D34F1"/>
    <w:rsid w:val="008D39D8"/>
    <w:rsid w:val="008D6D1A"/>
    <w:rsid w:val="008D6D4A"/>
    <w:rsid w:val="008E065E"/>
    <w:rsid w:val="008E0927"/>
    <w:rsid w:val="008E1909"/>
    <w:rsid w:val="008E2D36"/>
    <w:rsid w:val="008E4CBF"/>
    <w:rsid w:val="008F0CB4"/>
    <w:rsid w:val="008F1C4E"/>
    <w:rsid w:val="008F1EAB"/>
    <w:rsid w:val="008F33DC"/>
    <w:rsid w:val="008F43B7"/>
    <w:rsid w:val="008F477F"/>
    <w:rsid w:val="008F7755"/>
    <w:rsid w:val="008F7A35"/>
    <w:rsid w:val="009005E3"/>
    <w:rsid w:val="00902350"/>
    <w:rsid w:val="0090336B"/>
    <w:rsid w:val="009053AA"/>
    <w:rsid w:val="00906939"/>
    <w:rsid w:val="0091075B"/>
    <w:rsid w:val="00910B7D"/>
    <w:rsid w:val="00911DFB"/>
    <w:rsid w:val="009139D9"/>
    <w:rsid w:val="00914AD8"/>
    <w:rsid w:val="00916079"/>
    <w:rsid w:val="00916D5F"/>
    <w:rsid w:val="00917CE9"/>
    <w:rsid w:val="0092075B"/>
    <w:rsid w:val="00920BF2"/>
    <w:rsid w:val="00922010"/>
    <w:rsid w:val="00927244"/>
    <w:rsid w:val="00927420"/>
    <w:rsid w:val="00931BD9"/>
    <w:rsid w:val="00931DA8"/>
    <w:rsid w:val="009368F3"/>
    <w:rsid w:val="00936ED2"/>
    <w:rsid w:val="009407DE"/>
    <w:rsid w:val="00941636"/>
    <w:rsid w:val="00943742"/>
    <w:rsid w:val="00943B70"/>
    <w:rsid w:val="00945C05"/>
    <w:rsid w:val="00945D96"/>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7E15"/>
    <w:rsid w:val="00971F08"/>
    <w:rsid w:val="00975678"/>
    <w:rsid w:val="0097603D"/>
    <w:rsid w:val="00976949"/>
    <w:rsid w:val="00980477"/>
    <w:rsid w:val="00985253"/>
    <w:rsid w:val="009853B3"/>
    <w:rsid w:val="00987BE1"/>
    <w:rsid w:val="00990630"/>
    <w:rsid w:val="00991761"/>
    <w:rsid w:val="00994757"/>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E87"/>
    <w:rsid w:val="009C0169"/>
    <w:rsid w:val="009C1202"/>
    <w:rsid w:val="009C403E"/>
    <w:rsid w:val="009C66C0"/>
    <w:rsid w:val="009D22F1"/>
    <w:rsid w:val="009D2888"/>
    <w:rsid w:val="009D43D0"/>
    <w:rsid w:val="009D4FF0"/>
    <w:rsid w:val="009D703C"/>
    <w:rsid w:val="009D718F"/>
    <w:rsid w:val="009D72AA"/>
    <w:rsid w:val="009E068F"/>
    <w:rsid w:val="009E14E0"/>
    <w:rsid w:val="009E35DB"/>
    <w:rsid w:val="009E47A3"/>
    <w:rsid w:val="009F08F3"/>
    <w:rsid w:val="009F2876"/>
    <w:rsid w:val="009F344F"/>
    <w:rsid w:val="00A031D8"/>
    <w:rsid w:val="00A03D4B"/>
    <w:rsid w:val="00A03FAE"/>
    <w:rsid w:val="00A048A8"/>
    <w:rsid w:val="00A04F49"/>
    <w:rsid w:val="00A13E54"/>
    <w:rsid w:val="00A14B9B"/>
    <w:rsid w:val="00A14FAC"/>
    <w:rsid w:val="00A178AC"/>
    <w:rsid w:val="00A17F63"/>
    <w:rsid w:val="00A213D8"/>
    <w:rsid w:val="00A2193B"/>
    <w:rsid w:val="00A22067"/>
    <w:rsid w:val="00A2326A"/>
    <w:rsid w:val="00A2351A"/>
    <w:rsid w:val="00A26355"/>
    <w:rsid w:val="00A264A9"/>
    <w:rsid w:val="00A26818"/>
    <w:rsid w:val="00A26DCF"/>
    <w:rsid w:val="00A27785"/>
    <w:rsid w:val="00A27FAA"/>
    <w:rsid w:val="00A30187"/>
    <w:rsid w:val="00A31290"/>
    <w:rsid w:val="00A31A14"/>
    <w:rsid w:val="00A3448A"/>
    <w:rsid w:val="00A36297"/>
    <w:rsid w:val="00A41E2B"/>
    <w:rsid w:val="00A4232D"/>
    <w:rsid w:val="00A45B74"/>
    <w:rsid w:val="00A469FB"/>
    <w:rsid w:val="00A5103B"/>
    <w:rsid w:val="00A5248E"/>
    <w:rsid w:val="00A52E1D"/>
    <w:rsid w:val="00A5355A"/>
    <w:rsid w:val="00A54139"/>
    <w:rsid w:val="00A54FCD"/>
    <w:rsid w:val="00A57DE9"/>
    <w:rsid w:val="00A61499"/>
    <w:rsid w:val="00A62A77"/>
    <w:rsid w:val="00A63483"/>
    <w:rsid w:val="00A636F5"/>
    <w:rsid w:val="00A65099"/>
    <w:rsid w:val="00A657D7"/>
    <w:rsid w:val="00A660AC"/>
    <w:rsid w:val="00A67E6C"/>
    <w:rsid w:val="00A71B99"/>
    <w:rsid w:val="00A739D0"/>
    <w:rsid w:val="00A761D4"/>
    <w:rsid w:val="00A7687F"/>
    <w:rsid w:val="00A77D53"/>
    <w:rsid w:val="00A77EC4"/>
    <w:rsid w:val="00A845E3"/>
    <w:rsid w:val="00A85D00"/>
    <w:rsid w:val="00A8725A"/>
    <w:rsid w:val="00A87B64"/>
    <w:rsid w:val="00A92879"/>
    <w:rsid w:val="00A9442A"/>
    <w:rsid w:val="00AA016F"/>
    <w:rsid w:val="00AA1ED6"/>
    <w:rsid w:val="00AA3C36"/>
    <w:rsid w:val="00AA51D6"/>
    <w:rsid w:val="00AB0BC8"/>
    <w:rsid w:val="00AB11CA"/>
    <w:rsid w:val="00AB14D9"/>
    <w:rsid w:val="00AB1F90"/>
    <w:rsid w:val="00AB492C"/>
    <w:rsid w:val="00AB4AB8"/>
    <w:rsid w:val="00AB655E"/>
    <w:rsid w:val="00AB7E17"/>
    <w:rsid w:val="00AC007F"/>
    <w:rsid w:val="00AC2ECD"/>
    <w:rsid w:val="00AC3119"/>
    <w:rsid w:val="00AC3DC0"/>
    <w:rsid w:val="00AC49FB"/>
    <w:rsid w:val="00AC5A10"/>
    <w:rsid w:val="00AD0AA3"/>
    <w:rsid w:val="00AD2ED0"/>
    <w:rsid w:val="00AD3F94"/>
    <w:rsid w:val="00AD4A5A"/>
    <w:rsid w:val="00AE1F4F"/>
    <w:rsid w:val="00AE27AC"/>
    <w:rsid w:val="00AE40E0"/>
    <w:rsid w:val="00AE4DBA"/>
    <w:rsid w:val="00AE4F07"/>
    <w:rsid w:val="00AE5114"/>
    <w:rsid w:val="00AF176A"/>
    <w:rsid w:val="00AF1C5D"/>
    <w:rsid w:val="00AF217B"/>
    <w:rsid w:val="00AF397D"/>
    <w:rsid w:val="00AF42D7"/>
    <w:rsid w:val="00B006FE"/>
    <w:rsid w:val="00B007CB"/>
    <w:rsid w:val="00B02AA9"/>
    <w:rsid w:val="00B02C84"/>
    <w:rsid w:val="00B02FA3"/>
    <w:rsid w:val="00B03510"/>
    <w:rsid w:val="00B05084"/>
    <w:rsid w:val="00B05C1D"/>
    <w:rsid w:val="00B11625"/>
    <w:rsid w:val="00B1390A"/>
    <w:rsid w:val="00B157F9"/>
    <w:rsid w:val="00B16314"/>
    <w:rsid w:val="00B16C88"/>
    <w:rsid w:val="00B20256"/>
    <w:rsid w:val="00B20D09"/>
    <w:rsid w:val="00B23F6C"/>
    <w:rsid w:val="00B25C67"/>
    <w:rsid w:val="00B25D84"/>
    <w:rsid w:val="00B2757F"/>
    <w:rsid w:val="00B2763F"/>
    <w:rsid w:val="00B276D1"/>
    <w:rsid w:val="00B27AAC"/>
    <w:rsid w:val="00B30509"/>
    <w:rsid w:val="00B30929"/>
    <w:rsid w:val="00B31128"/>
    <w:rsid w:val="00B315D0"/>
    <w:rsid w:val="00B372AA"/>
    <w:rsid w:val="00B4015F"/>
    <w:rsid w:val="00B40445"/>
    <w:rsid w:val="00B409E0"/>
    <w:rsid w:val="00B40BB1"/>
    <w:rsid w:val="00B41888"/>
    <w:rsid w:val="00B437EE"/>
    <w:rsid w:val="00B45A52"/>
    <w:rsid w:val="00B46175"/>
    <w:rsid w:val="00B500A5"/>
    <w:rsid w:val="00B514FA"/>
    <w:rsid w:val="00B5481B"/>
    <w:rsid w:val="00B548B7"/>
    <w:rsid w:val="00B61542"/>
    <w:rsid w:val="00B64407"/>
    <w:rsid w:val="00B664C7"/>
    <w:rsid w:val="00B6747D"/>
    <w:rsid w:val="00B713D8"/>
    <w:rsid w:val="00B71A1F"/>
    <w:rsid w:val="00B739F6"/>
    <w:rsid w:val="00B76029"/>
    <w:rsid w:val="00B77E50"/>
    <w:rsid w:val="00B81A6C"/>
    <w:rsid w:val="00B846A9"/>
    <w:rsid w:val="00B85DE5"/>
    <w:rsid w:val="00B90F73"/>
    <w:rsid w:val="00B93B59"/>
    <w:rsid w:val="00B9406A"/>
    <w:rsid w:val="00B96693"/>
    <w:rsid w:val="00B97D33"/>
    <w:rsid w:val="00BA0275"/>
    <w:rsid w:val="00BA2280"/>
    <w:rsid w:val="00BA2A08"/>
    <w:rsid w:val="00BA3972"/>
    <w:rsid w:val="00BA56D2"/>
    <w:rsid w:val="00BA733C"/>
    <w:rsid w:val="00BA76E0"/>
    <w:rsid w:val="00BB2A25"/>
    <w:rsid w:val="00BB51E9"/>
    <w:rsid w:val="00BC0FDC"/>
    <w:rsid w:val="00BC13B7"/>
    <w:rsid w:val="00BC3053"/>
    <w:rsid w:val="00BC44CD"/>
    <w:rsid w:val="00BC4D2E"/>
    <w:rsid w:val="00BD48AC"/>
    <w:rsid w:val="00BD5F1A"/>
    <w:rsid w:val="00BD7915"/>
    <w:rsid w:val="00BE0A23"/>
    <w:rsid w:val="00BE0C49"/>
    <w:rsid w:val="00BE1234"/>
    <w:rsid w:val="00BE2FA6"/>
    <w:rsid w:val="00BE333F"/>
    <w:rsid w:val="00BE3D9B"/>
    <w:rsid w:val="00BE7406"/>
    <w:rsid w:val="00BE7603"/>
    <w:rsid w:val="00BF06FE"/>
    <w:rsid w:val="00BF3279"/>
    <w:rsid w:val="00BF407C"/>
    <w:rsid w:val="00BF74C7"/>
    <w:rsid w:val="00C0105B"/>
    <w:rsid w:val="00C015F1"/>
    <w:rsid w:val="00C01F33"/>
    <w:rsid w:val="00C02CC6"/>
    <w:rsid w:val="00C040F7"/>
    <w:rsid w:val="00C044AB"/>
    <w:rsid w:val="00C05706"/>
    <w:rsid w:val="00C05F52"/>
    <w:rsid w:val="00C0713F"/>
    <w:rsid w:val="00C07377"/>
    <w:rsid w:val="00C10478"/>
    <w:rsid w:val="00C11A8C"/>
    <w:rsid w:val="00C12107"/>
    <w:rsid w:val="00C12B39"/>
    <w:rsid w:val="00C14D4B"/>
    <w:rsid w:val="00C1512D"/>
    <w:rsid w:val="00C15342"/>
    <w:rsid w:val="00C154BB"/>
    <w:rsid w:val="00C17AE0"/>
    <w:rsid w:val="00C23410"/>
    <w:rsid w:val="00C279B5"/>
    <w:rsid w:val="00C27C45"/>
    <w:rsid w:val="00C3226C"/>
    <w:rsid w:val="00C32356"/>
    <w:rsid w:val="00C32997"/>
    <w:rsid w:val="00C36357"/>
    <w:rsid w:val="00C3719D"/>
    <w:rsid w:val="00C37CB2"/>
    <w:rsid w:val="00C40FF6"/>
    <w:rsid w:val="00C473A5"/>
    <w:rsid w:val="00C54995"/>
    <w:rsid w:val="00C54D41"/>
    <w:rsid w:val="00C551A7"/>
    <w:rsid w:val="00C60783"/>
    <w:rsid w:val="00C64672"/>
    <w:rsid w:val="00C64E34"/>
    <w:rsid w:val="00C666F6"/>
    <w:rsid w:val="00C70697"/>
    <w:rsid w:val="00C70F79"/>
    <w:rsid w:val="00C718C3"/>
    <w:rsid w:val="00C72093"/>
    <w:rsid w:val="00C72EF4"/>
    <w:rsid w:val="00C744FE"/>
    <w:rsid w:val="00C75D2F"/>
    <w:rsid w:val="00C767BE"/>
    <w:rsid w:val="00C76E3C"/>
    <w:rsid w:val="00C77775"/>
    <w:rsid w:val="00C8149F"/>
    <w:rsid w:val="00C81568"/>
    <w:rsid w:val="00C83D61"/>
    <w:rsid w:val="00C9027A"/>
    <w:rsid w:val="00C9068E"/>
    <w:rsid w:val="00C90714"/>
    <w:rsid w:val="00C93814"/>
    <w:rsid w:val="00C93C4B"/>
    <w:rsid w:val="00C944AB"/>
    <w:rsid w:val="00C95B40"/>
    <w:rsid w:val="00C95F46"/>
    <w:rsid w:val="00C965AF"/>
    <w:rsid w:val="00CA17C5"/>
    <w:rsid w:val="00CA1ED8"/>
    <w:rsid w:val="00CA599F"/>
    <w:rsid w:val="00CB065B"/>
    <w:rsid w:val="00CB1A4F"/>
    <w:rsid w:val="00CB1F63"/>
    <w:rsid w:val="00CB7170"/>
    <w:rsid w:val="00CC040E"/>
    <w:rsid w:val="00CC111F"/>
    <w:rsid w:val="00CC1E4A"/>
    <w:rsid w:val="00CC2011"/>
    <w:rsid w:val="00CC3EA0"/>
    <w:rsid w:val="00CC73BD"/>
    <w:rsid w:val="00CC7B45"/>
    <w:rsid w:val="00CD1188"/>
    <w:rsid w:val="00CD2ED1"/>
    <w:rsid w:val="00CD337B"/>
    <w:rsid w:val="00CD3B03"/>
    <w:rsid w:val="00CD40EA"/>
    <w:rsid w:val="00CD57EF"/>
    <w:rsid w:val="00CE0424"/>
    <w:rsid w:val="00CE0990"/>
    <w:rsid w:val="00CE121D"/>
    <w:rsid w:val="00CE2BC5"/>
    <w:rsid w:val="00CE5CD3"/>
    <w:rsid w:val="00CE7561"/>
    <w:rsid w:val="00CF1354"/>
    <w:rsid w:val="00CF17E3"/>
    <w:rsid w:val="00CF3B1F"/>
    <w:rsid w:val="00CF3B2C"/>
    <w:rsid w:val="00CF3BF6"/>
    <w:rsid w:val="00CF499A"/>
    <w:rsid w:val="00CF625B"/>
    <w:rsid w:val="00CF6442"/>
    <w:rsid w:val="00CF687E"/>
    <w:rsid w:val="00D008E4"/>
    <w:rsid w:val="00D00B32"/>
    <w:rsid w:val="00D019B0"/>
    <w:rsid w:val="00D0349B"/>
    <w:rsid w:val="00D0593B"/>
    <w:rsid w:val="00D10249"/>
    <w:rsid w:val="00D115C3"/>
    <w:rsid w:val="00D11897"/>
    <w:rsid w:val="00D13135"/>
    <w:rsid w:val="00D13436"/>
    <w:rsid w:val="00D137B4"/>
    <w:rsid w:val="00D13E4E"/>
    <w:rsid w:val="00D14748"/>
    <w:rsid w:val="00D165C4"/>
    <w:rsid w:val="00D17619"/>
    <w:rsid w:val="00D21F8C"/>
    <w:rsid w:val="00D239A7"/>
    <w:rsid w:val="00D23F47"/>
    <w:rsid w:val="00D24DCC"/>
    <w:rsid w:val="00D257CC"/>
    <w:rsid w:val="00D25EC6"/>
    <w:rsid w:val="00D27589"/>
    <w:rsid w:val="00D36E71"/>
    <w:rsid w:val="00D37D87"/>
    <w:rsid w:val="00D40B33"/>
    <w:rsid w:val="00D4318F"/>
    <w:rsid w:val="00D438BF"/>
    <w:rsid w:val="00D440F8"/>
    <w:rsid w:val="00D5165A"/>
    <w:rsid w:val="00D546FF"/>
    <w:rsid w:val="00D55AD5"/>
    <w:rsid w:val="00D576CA"/>
    <w:rsid w:val="00D57826"/>
    <w:rsid w:val="00D61AF5"/>
    <w:rsid w:val="00D652B5"/>
    <w:rsid w:val="00D6571C"/>
    <w:rsid w:val="00D65B29"/>
    <w:rsid w:val="00D66155"/>
    <w:rsid w:val="00D70804"/>
    <w:rsid w:val="00D708B0"/>
    <w:rsid w:val="00D74662"/>
    <w:rsid w:val="00D77B1D"/>
    <w:rsid w:val="00D8021F"/>
    <w:rsid w:val="00D80383"/>
    <w:rsid w:val="00D821ED"/>
    <w:rsid w:val="00D823C6"/>
    <w:rsid w:val="00D8327F"/>
    <w:rsid w:val="00D83DA4"/>
    <w:rsid w:val="00D8645E"/>
    <w:rsid w:val="00D86CA3"/>
    <w:rsid w:val="00D871CE"/>
    <w:rsid w:val="00D905A7"/>
    <w:rsid w:val="00D914F4"/>
    <w:rsid w:val="00D9196D"/>
    <w:rsid w:val="00D92982"/>
    <w:rsid w:val="00DA135A"/>
    <w:rsid w:val="00DA305E"/>
    <w:rsid w:val="00DA5417"/>
    <w:rsid w:val="00DA56E8"/>
    <w:rsid w:val="00DB0A9F"/>
    <w:rsid w:val="00DB1647"/>
    <w:rsid w:val="00DB2071"/>
    <w:rsid w:val="00DB3229"/>
    <w:rsid w:val="00DB351B"/>
    <w:rsid w:val="00DB377D"/>
    <w:rsid w:val="00DB3A01"/>
    <w:rsid w:val="00DB729F"/>
    <w:rsid w:val="00DB79B6"/>
    <w:rsid w:val="00DC2D36"/>
    <w:rsid w:val="00DC2EC6"/>
    <w:rsid w:val="00DC3809"/>
    <w:rsid w:val="00DC53EF"/>
    <w:rsid w:val="00DC680B"/>
    <w:rsid w:val="00DC7B6B"/>
    <w:rsid w:val="00DD0ECE"/>
    <w:rsid w:val="00DD229E"/>
    <w:rsid w:val="00DD4C6E"/>
    <w:rsid w:val="00DD719B"/>
    <w:rsid w:val="00DE5608"/>
    <w:rsid w:val="00DE58D0"/>
    <w:rsid w:val="00DE654F"/>
    <w:rsid w:val="00DF0B19"/>
    <w:rsid w:val="00DF0B6E"/>
    <w:rsid w:val="00DF15E0"/>
    <w:rsid w:val="00DF163D"/>
    <w:rsid w:val="00DF37A0"/>
    <w:rsid w:val="00DF391C"/>
    <w:rsid w:val="00E02945"/>
    <w:rsid w:val="00E036A1"/>
    <w:rsid w:val="00E052C8"/>
    <w:rsid w:val="00E110E7"/>
    <w:rsid w:val="00E11B20"/>
    <w:rsid w:val="00E17FA2"/>
    <w:rsid w:val="00E22330"/>
    <w:rsid w:val="00E25E00"/>
    <w:rsid w:val="00E30B5A"/>
    <w:rsid w:val="00E3123D"/>
    <w:rsid w:val="00E31461"/>
    <w:rsid w:val="00E31D43"/>
    <w:rsid w:val="00E32608"/>
    <w:rsid w:val="00E32D46"/>
    <w:rsid w:val="00E34188"/>
    <w:rsid w:val="00E34757"/>
    <w:rsid w:val="00E34B6E"/>
    <w:rsid w:val="00E35284"/>
    <w:rsid w:val="00E35559"/>
    <w:rsid w:val="00E36072"/>
    <w:rsid w:val="00E3723A"/>
    <w:rsid w:val="00E37860"/>
    <w:rsid w:val="00E416EE"/>
    <w:rsid w:val="00E41970"/>
    <w:rsid w:val="00E41C3C"/>
    <w:rsid w:val="00E446F1"/>
    <w:rsid w:val="00E46886"/>
    <w:rsid w:val="00E47AEF"/>
    <w:rsid w:val="00E516B8"/>
    <w:rsid w:val="00E51B4A"/>
    <w:rsid w:val="00E51D65"/>
    <w:rsid w:val="00E522D3"/>
    <w:rsid w:val="00E53B75"/>
    <w:rsid w:val="00E54E3B"/>
    <w:rsid w:val="00E57565"/>
    <w:rsid w:val="00E62C5D"/>
    <w:rsid w:val="00E63838"/>
    <w:rsid w:val="00E64434"/>
    <w:rsid w:val="00E67C51"/>
    <w:rsid w:val="00E717FF"/>
    <w:rsid w:val="00E72EFC"/>
    <w:rsid w:val="00E758EC"/>
    <w:rsid w:val="00E812C5"/>
    <w:rsid w:val="00E8234C"/>
    <w:rsid w:val="00E83AA9"/>
    <w:rsid w:val="00E8448B"/>
    <w:rsid w:val="00E85928"/>
    <w:rsid w:val="00E86FB9"/>
    <w:rsid w:val="00E87822"/>
    <w:rsid w:val="00E90395"/>
    <w:rsid w:val="00E90E49"/>
    <w:rsid w:val="00E917F9"/>
    <w:rsid w:val="00E9291C"/>
    <w:rsid w:val="00E93FFE"/>
    <w:rsid w:val="00E94F8A"/>
    <w:rsid w:val="00EA7A41"/>
    <w:rsid w:val="00EB077B"/>
    <w:rsid w:val="00EB15A4"/>
    <w:rsid w:val="00EB4EA2"/>
    <w:rsid w:val="00EB6E73"/>
    <w:rsid w:val="00EC24D5"/>
    <w:rsid w:val="00EC27C6"/>
    <w:rsid w:val="00EC4207"/>
    <w:rsid w:val="00EC5653"/>
    <w:rsid w:val="00EC71CE"/>
    <w:rsid w:val="00ED1006"/>
    <w:rsid w:val="00ED320C"/>
    <w:rsid w:val="00ED50A7"/>
    <w:rsid w:val="00ED62D7"/>
    <w:rsid w:val="00EE5DF0"/>
    <w:rsid w:val="00EF0347"/>
    <w:rsid w:val="00EF18FE"/>
    <w:rsid w:val="00EF2594"/>
    <w:rsid w:val="00EF33F3"/>
    <w:rsid w:val="00EF4409"/>
    <w:rsid w:val="00EF5787"/>
    <w:rsid w:val="00EF60D0"/>
    <w:rsid w:val="00EF655B"/>
    <w:rsid w:val="00EF729E"/>
    <w:rsid w:val="00F02689"/>
    <w:rsid w:val="00F0528D"/>
    <w:rsid w:val="00F06C67"/>
    <w:rsid w:val="00F06DFD"/>
    <w:rsid w:val="00F071D1"/>
    <w:rsid w:val="00F07533"/>
    <w:rsid w:val="00F10629"/>
    <w:rsid w:val="00F10C6B"/>
    <w:rsid w:val="00F11948"/>
    <w:rsid w:val="00F15FA5"/>
    <w:rsid w:val="00F209B7"/>
    <w:rsid w:val="00F2376F"/>
    <w:rsid w:val="00F243D8"/>
    <w:rsid w:val="00F24634"/>
    <w:rsid w:val="00F25708"/>
    <w:rsid w:val="00F30828"/>
    <w:rsid w:val="00F313D6"/>
    <w:rsid w:val="00F40F0C"/>
    <w:rsid w:val="00F413B0"/>
    <w:rsid w:val="00F4766C"/>
    <w:rsid w:val="00F5060E"/>
    <w:rsid w:val="00F507D1"/>
    <w:rsid w:val="00F50CC1"/>
    <w:rsid w:val="00F51554"/>
    <w:rsid w:val="00F51658"/>
    <w:rsid w:val="00F519CE"/>
    <w:rsid w:val="00F51ADA"/>
    <w:rsid w:val="00F52354"/>
    <w:rsid w:val="00F56FE2"/>
    <w:rsid w:val="00F60203"/>
    <w:rsid w:val="00F607C5"/>
    <w:rsid w:val="00F60DEA"/>
    <w:rsid w:val="00F62257"/>
    <w:rsid w:val="00F6302A"/>
    <w:rsid w:val="00F635F5"/>
    <w:rsid w:val="00F63950"/>
    <w:rsid w:val="00F64048"/>
    <w:rsid w:val="00F64708"/>
    <w:rsid w:val="00F64C2B"/>
    <w:rsid w:val="00F651BE"/>
    <w:rsid w:val="00F6546C"/>
    <w:rsid w:val="00F66774"/>
    <w:rsid w:val="00F67F53"/>
    <w:rsid w:val="00F703BE"/>
    <w:rsid w:val="00F717AE"/>
    <w:rsid w:val="00F71F69"/>
    <w:rsid w:val="00F72B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2BB3"/>
    <w:rsid w:val="00FA74ED"/>
    <w:rsid w:val="00FB0AA6"/>
    <w:rsid w:val="00FB4C80"/>
    <w:rsid w:val="00FB6A6A"/>
    <w:rsid w:val="00FB7DFA"/>
    <w:rsid w:val="00FC157D"/>
    <w:rsid w:val="00FC3AF8"/>
    <w:rsid w:val="00FC3C38"/>
    <w:rsid w:val="00FC7429"/>
    <w:rsid w:val="00FD07F6"/>
    <w:rsid w:val="00FD13EC"/>
    <w:rsid w:val="00FD1EC8"/>
    <w:rsid w:val="00FD2CC8"/>
    <w:rsid w:val="00FD39C8"/>
    <w:rsid w:val="00FD47ED"/>
    <w:rsid w:val="00FD74DB"/>
    <w:rsid w:val="00FD7660"/>
    <w:rsid w:val="00FD7F55"/>
    <w:rsid w:val="00FE0655"/>
    <w:rsid w:val="00FE2106"/>
    <w:rsid w:val="00FE2365"/>
    <w:rsid w:val="00FE37D7"/>
    <w:rsid w:val="00FE4C7B"/>
    <w:rsid w:val="00FE7336"/>
    <w:rsid w:val="00FE7745"/>
    <w:rsid w:val="00FE787C"/>
    <w:rsid w:val="00FF01C8"/>
    <w:rsid w:val="00FF42DF"/>
    <w:rsid w:val="00FF45A5"/>
    <w:rsid w:val="00FF5C91"/>
    <w:rsid w:val="00FF5F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목록"/>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320815311">
      <w:bodyDiv w:val="1"/>
      <w:marLeft w:val="0"/>
      <w:marRight w:val="0"/>
      <w:marTop w:val="0"/>
      <w:marBottom w:val="0"/>
      <w:divBdr>
        <w:top w:val="none" w:sz="0" w:space="0" w:color="auto"/>
        <w:left w:val="none" w:sz="0" w:space="0" w:color="auto"/>
        <w:bottom w:val="none" w:sz="0" w:space="0" w:color="auto"/>
        <w:right w:val="none" w:sz="0" w:space="0" w:color="auto"/>
      </w:divBdr>
    </w:div>
    <w:div w:id="730079990">
      <w:bodyDiv w:val="1"/>
      <w:marLeft w:val="0"/>
      <w:marRight w:val="0"/>
      <w:marTop w:val="0"/>
      <w:marBottom w:val="0"/>
      <w:divBdr>
        <w:top w:val="none" w:sz="0" w:space="0" w:color="auto"/>
        <w:left w:val="none" w:sz="0" w:space="0" w:color="auto"/>
        <w:bottom w:val="none" w:sz="0" w:space="0" w:color="auto"/>
        <w:right w:val="none" w:sz="0" w:space="0" w:color="auto"/>
      </w:divBdr>
    </w:div>
    <w:div w:id="1023364744">
      <w:bodyDiv w:val="1"/>
      <w:marLeft w:val="0"/>
      <w:marRight w:val="0"/>
      <w:marTop w:val="0"/>
      <w:marBottom w:val="0"/>
      <w:divBdr>
        <w:top w:val="none" w:sz="0" w:space="0" w:color="auto"/>
        <w:left w:val="none" w:sz="0" w:space="0" w:color="auto"/>
        <w:bottom w:val="none" w:sz="0" w:space="0" w:color="auto"/>
        <w:right w:val="none" w:sz="0" w:space="0" w:color="auto"/>
      </w:divBdr>
    </w:div>
    <w:div w:id="1699546983">
      <w:bodyDiv w:val="1"/>
      <w:marLeft w:val="0"/>
      <w:marRight w:val="0"/>
      <w:marTop w:val="0"/>
      <w:marBottom w:val="0"/>
      <w:divBdr>
        <w:top w:val="none" w:sz="0" w:space="0" w:color="auto"/>
        <w:left w:val="none" w:sz="0" w:space="0" w:color="auto"/>
        <w:bottom w:val="none" w:sz="0" w:space="0" w:color="auto"/>
        <w:right w:val="none" w:sz="0" w:space="0" w:color="auto"/>
      </w:divBdr>
    </w:div>
    <w:div w:id="1764254261">
      <w:bodyDiv w:val="1"/>
      <w:marLeft w:val="0"/>
      <w:marRight w:val="0"/>
      <w:marTop w:val="0"/>
      <w:marBottom w:val="0"/>
      <w:divBdr>
        <w:top w:val="none" w:sz="0" w:space="0" w:color="auto"/>
        <w:left w:val="none" w:sz="0" w:space="0" w:color="auto"/>
        <w:bottom w:val="none" w:sz="0" w:space="0" w:color="auto"/>
        <w:right w:val="none" w:sz="0" w:space="0" w:color="auto"/>
      </w:divBdr>
    </w:div>
    <w:div w:id="1896769216">
      <w:bodyDiv w:val="1"/>
      <w:marLeft w:val="0"/>
      <w:marRight w:val="0"/>
      <w:marTop w:val="0"/>
      <w:marBottom w:val="0"/>
      <w:divBdr>
        <w:top w:val="none" w:sz="0" w:space="0" w:color="auto"/>
        <w:left w:val="none" w:sz="0" w:space="0" w:color="auto"/>
        <w:bottom w:val="none" w:sz="0" w:space="0" w:color="auto"/>
        <w:right w:val="none" w:sz="0" w:space="0" w:color="auto"/>
      </w:divBdr>
    </w:div>
    <w:div w:id="195560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19</cp:revision>
  <cp:lastPrinted>2008-01-31T16:09:00Z</cp:lastPrinted>
  <dcterms:created xsi:type="dcterms:W3CDTF">2023-11-03T00:37:00Z</dcterms:created>
  <dcterms:modified xsi:type="dcterms:W3CDTF">2023-11-03T00:58:00Z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